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5"/>
        <w:jc w:val="center"/>
      </w:pPr>
      <w:r>
        <w:rPr>
          <w:rFonts w:ascii="微软雅黑" w:hAnsi="微软雅黑"/>
          <w:b/>
          <w:color w:val="1565C0"/>
          <w:sz w:val="21"/>
        </w:rPr>
      </w:r>
      <w:r>
        <w:rPr>
          <w:rFonts w:ascii="微软雅黑" w:hAnsi="微软雅黑"/>
          <w:b/>
          <w:color w:val="1565C0"/>
          <w:sz w:val="21"/>
        </w:rPr>
        <w:t xml:space="preserve">CHAOTIC CHESS · </w:t>
      </w:r>
      <w:r>
        <w:rPr>
          <w:rFonts w:ascii="微软雅黑" w:hAnsi="微软雅黑" w:eastAsia="微软雅黑" w:cs="微软雅黑" w:hint="eastAsia"/>
          <w:b/>
          <w:color w:val="1565C0"/>
          <w:sz w:val="21"/>
          <w:lang w:eastAsia="zh-CN"/>
        </w:rPr>
        <w:t>系统分册</w:t>
      </w:r>
    </w:p>
    <w:p>
      <w:pPr>
        <w:pStyle w:val="Heading1"/>
        <w:spacing w:line="312" w:lineRule="auto" w:after="28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52"/>
          <w:lang w:eastAsia="zh-CN"/>
        </w:rPr>
        <w:t>11 · 商店</w:t>
      </w:r>
    </w:p>
    <w:p>
      <w:pPr>
        <w:spacing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商店（金币</w:t>
      </w:r>
      <w:r>
        <w:rPr>
          <w:color w:val="616161"/>
          <w:sz w:val="22"/>
        </w:rPr>
        <w:t xml:space="preserve"> sink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）</w:t>
      </w:r>
      <w:r>
        <w:rPr>
          <w:color w:val="616161"/>
          <w:sz w:val="22"/>
        </w:rPr>
        <w:t xml:space="preserve">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实现级系统规格</w:t>
      </w:r>
    </w:p>
    <w:p>
      <w:pPr>
        <w:spacing w:after="42"/>
        <w:jc w:val="center"/>
      </w:pP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版本</w:t>
      </w:r>
      <w:r>
        <w:rPr>
          <w:color w:val="616161"/>
          <w:sz w:val="17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2026-09-14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</w:p>
    <w:p>
      <w:pPr>
        <w:spacing w:before="238"/>
        <w:jc w:val="center"/>
      </w:pPr>
      <w:r>
        <w:rPr>
          <w:color w:val="616161"/>
          <w:sz w:val="17"/>
        </w:rPr>
        <w:t xml:space="preserve">Chaotic Chess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项目策划案</w:t>
      </w:r>
      <w:r>
        <w:rPr>
          <w:color w:val="616161"/>
          <w:sz w:val="17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系统分册</w:t>
      </w:r>
      <w:r>
        <w:rPr>
          <w:color w:val="616161"/>
          <w:sz w:val="17"/>
        </w:rPr>
        <w:t xml:space="preserve"> 11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55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1. 文档信息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系统概述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核心规则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数值与公式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数据结构（字段定义表）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配置方式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边界与失败状态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美术与 UI 需求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9. 实现与验收状态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10. 待确认项</w:t>
        </w:r>
      </w:hyperlink>
    </w:p>
    <w:p>
      <w:pPr>
        <w:spacing w:after="55"/>
        <w:jc w:val="left"/>
      </w:pPr>
      <w:r>
        <w:rPr>
          <w:rFonts w:ascii="微软雅黑" w:hAnsi="微软雅黑"/>
          <w:b/>
          <w:color w:val="1A237E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本册要点</w:t>
      </w:r>
    </w:p>
    <w:p>
      <w:pPr>
        <w:spacing w:after="132"/>
        <w:jc w:val="left"/>
      </w:pPr>
      <w:r>
        <w:rPr>
          <w:rFonts w:ascii="微软雅黑" w:eastAsia="微软雅黑" w:hAnsi="微软雅黑" w:cs="微软雅黑" w:hint="eastAsia"/>
          <w:sz w:val="20"/>
          <w:lang w:eastAsia="zh-CN"/>
        </w:rPr>
        <w:t>商店是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局内金币的唯一去向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>sink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它让金币的价值闭环。它回答的问题：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「我这局赚的钱，怎么变成战力」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核心命题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金币的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sink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：如果金币只涨不花（或花不出去），它会迅速失去意义；商店把「赚钱」转成「战力」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主商店（装备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棋盘道具，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分类）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拍卖行（竞价）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地下交易（开关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代价被动）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城邦装备池过滤（单一入口）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关键数值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起拍价 </w:t>
            </w:r>
            <w:r>
              <w:rPr>
                <w:rFonts w:ascii="Consolas" w:hAnsi="Consolas"/>
                <w:color w:val="00897B"/>
                <w:sz w:val="17"/>
              </w:rPr>
              <w:t>startingPrice</w:t>
            </w:r>
            <w:r>
              <w:rPr>
                <w:sz w:val="17"/>
              </w:rPr>
              <w:t xml:space="preserve"> 默认 </w:t>
            </w:r>
            <w:r>
              <w:rPr>
                <w:b/>
                <w:sz w:val="17"/>
              </w:rPr>
              <w:t>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最小加价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minIncrement</w:t>
            </w:r>
            <w:r>
              <w:rPr>
                <w:sz w:val="17"/>
              </w:rPr>
              <w:t xml:space="preserve"> 默认 </w:t>
            </w:r>
            <w:r>
              <w:rPr>
                <w:b/>
                <w:sz w:val="17"/>
              </w:rPr>
              <w:t>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背包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5+5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一局金币总量粗估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≈ 440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（含开局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装备单价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≈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50~100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主商店、城邦装备池过滤、装备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道具购买、拍卖行、地下交易、商品条目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Tooltip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金币刷新均已实现；拍卖行完整规则与地下交易字段待确认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源码位置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Assets/Game/Client/UI_ShopPanel.cs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Equipment/Controller/EquipmentManager.cs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GridItem/Controller/GridItemManager.cs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CityState/Auction/Controller/AuctionManager.cs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CityState/Underground/Controller/UndergroundTradeManager.cs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CityState/Controller/CityStateManager.cs</w:t>
            </w:r>
          </w:p>
        </w:tc>
      </w:tr>
    </w:tbl>
    <w:p>
      <w:bookmarkStart w:id="10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1. 文档信息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版本号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首版：基于已实现代码反向补全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bookmarkStart w:id="11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2. 系统概述</w:t>
      </w:r>
      <w:bookmarkEnd w:id="11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本节说明商店为什么存在、要给玩家什么体验，以及它在整体架构中的位置。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2.1 目的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商店是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局内金币的唯一去向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>sink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回答的问题：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“我这局赚的钱，怎么变成战力”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为什么 sink 很重要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（设计原则）：如果金币只涨不花（或花不出去），它会迅速失去意义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玩家不再关心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这一击能不能多赚点钱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。商店让金币的价值闭环。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2.2 玩家体验目标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目标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具体表现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钱能变强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买装备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道具能立刻感受到战力变化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有取舍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背包只有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5+5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买什么必须选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城邦有专属货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城邦专属装备只在对应城邦的商店出现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城邦影响构筑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2.3 在整体中的位置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金币（造成/承受伤害获得）</w:t>
        <w:br/>
        <w:t xml:space="preserve">      ↓</w:t>
        <w:br/>
        <w:t>商店（本册）— 金币的 sink</w:t>
        <w:br/>
        <w:t xml:space="preserve">      ↓</w:t>
        <w:br/>
        <w:t>装备（属性加成 + 被动）· 棋盘道具（改造棋盘）</w:t>
        <w:br/>
        <w:t xml:space="preserve">      ↓</w:t>
        <w:br/>
        <w:t>战力变化 → 影响后续回合</w:t>
      </w:r>
    </w:p>
    <w:p>
      <w:bookmarkStart w:id="12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3. 核心规则</w:t>
      </w:r>
      <w:bookmarkEnd w:id="12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本节说明三个商店的入口与商品、主商店的</w:t>
      </w:r>
      <w:r>
        <w:rPr>
          <w:color w:val="616161"/>
          <w:sz w:val="20"/>
        </w:rPr>
        <w:t xml:space="preserve"> Tab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分类与城邦装备池过滤，以及拍卖行、地下交易和购买流程的机制。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3.1 三个商店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商店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入口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商品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特点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主商店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UI_ShopPanel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装备（ </w:t>
            </w:r>
            <w:r>
              <w:rPr>
                <w:rFonts w:ascii="Consolas" w:hAnsi="Consolas"/>
                <w:color w:val="00897B"/>
                <w:sz w:val="17"/>
              </w:rPr>
              <w:t>EquipmentData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棋盘道具（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GridItemData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随时可买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Tab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分类）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拍卖行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AuctionManager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拍卖专属装备（ </w:t>
            </w:r>
            <w:r>
              <w:rPr>
                <w:rFonts w:ascii="Consolas" w:hAnsi="Consolas"/>
                <w:color w:val="00897B"/>
                <w:sz w:val="17"/>
              </w:rPr>
              <w:t>AuctionItemData</w:t>
            </w:r>
            <w:r>
              <w:rPr>
                <w:sz w:val="17"/>
              </w:rPr>
              <w:t xml:space="preserve"> 包装）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竞价机制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§3.4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地下交易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UndergroundTradeManager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地下交易专属商品（ </w:t>
            </w:r>
            <w:r>
              <w:rPr>
                <w:rFonts w:ascii="Consolas" w:hAnsi="Consolas"/>
                <w:color w:val="00897B"/>
                <w:sz w:val="17"/>
              </w:rPr>
              <w:t>UndergroundItemData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有开关条件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ShopOpen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），带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代价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类被动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拍卖行与地下交易都是「贸易城邦」的专属机制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（见城邦分册）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非贸易城邦下不开放。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3.2 主商店的 Tab 分类</w:t>
      </w:r>
    </w:p>
    <w:p>
      <w:pPr>
        <w:jc w:val="both"/>
      </w:pPr>
      <w:r>
        <w:rPr>
          <w:rFonts w:ascii="Consolas" w:hAnsi="Consolas"/>
          <w:color w:val="00897B"/>
          <w:sz w:val="17"/>
        </w:rPr>
        <w:t>UI_ShopPanel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用 </w:t>
      </w:r>
      <w:r>
        <w:rPr>
          <w:rFonts w:ascii="Consolas" w:hAnsi="Consolas"/>
          <w:color w:val="00897B"/>
          <w:sz w:val="17"/>
        </w:rPr>
        <w:t>ShopTab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枚举分类展示：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Tab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基础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中级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高级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按 </w:t>
            </w:r>
            <w:r>
              <w:rPr>
                <w:rFonts w:ascii="Consolas" w:hAnsi="Consolas"/>
                <w:color w:val="00897B"/>
                <w:sz w:val="17"/>
              </w:rPr>
              <w:t>EquipmentTier</w:t>
            </w:r>
            <w:r>
              <w:rPr>
                <w:sz w:val="17"/>
              </w:rPr>
              <w:t xml:space="preserve"> 分类的常规装备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城邦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CityState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城邦专属装备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（动态过滤，见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§3.3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道具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棋盘道具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3.3 ⚠️ 城邦装备池过滤（城邦差异化的落地）</w:t>
      </w:r>
    </w:p>
    <w:p>
      <w:pPr>
        <w:jc w:val="left"/>
      </w:pPr>
      <w:r>
        <w:rPr>
          <w:rFonts w:ascii="Consolas" w:hAnsi="Consolas"/>
          <w:color w:val="212121"/>
          <w:sz w:val="17"/>
        </w:rPr>
        <w:t>// UI_ShopPanel</w:t>
        <w:br/>
        <w:t>private bool ShouldShowCityState(EquipmentData data) =&gt; manager.ShouldShowEquipment(data);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过滤逻辑收敛在 </w:t>
      </w:r>
      <w:r>
        <w:rPr>
          <w:rFonts w:ascii="Consolas" w:hAnsi="Consolas"/>
          <w:b/>
          <w:color w:val="00897B"/>
          <w:sz w:val="17"/>
        </w:rPr>
        <w:t>CityStateManager.ShouldShowEquipment(data)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城邦过滤的单一入口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（与元素系统、战争之城同一种设计范式）。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效果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城邦专属装备（</w:t>
      </w:r>
      <w:r>
        <w:rPr>
          <w:rFonts w:ascii="Consolas" w:hAnsi="Consolas"/>
          <w:b/>
          <w:color w:val="00897B"/>
          <w:sz w:val="17"/>
        </w:rPr>
        <w:t>tier = CityState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）只在「当前城邦 == 该装备所属城邦」时出现在商店里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源码注释称此处为“城邦动态展示扩展点”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意味着未来可能扩展为更复杂的动态规则（例如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城邦等级影响库存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3.4 拍卖行机制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参数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起拍价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startingPrice</w:t>
            </w:r>
            <w:r>
              <w:rPr>
                <w:sz w:val="17"/>
              </w:rPr>
              <w:t xml:space="preserve"> （默认 </w:t>
            </w:r>
            <w:r>
              <w:rPr>
                <w:b/>
                <w:sz w:val="17"/>
              </w:rPr>
              <w:t>10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AuctionItemData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最小加价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minIncrement</w:t>
            </w:r>
            <w:r>
              <w:rPr>
                <w:sz w:val="17"/>
              </w:rPr>
              <w:t xml:space="preserve"> （默认 </w:t>
            </w:r>
            <w:r>
              <w:rPr>
                <w:b/>
                <w:sz w:val="17"/>
              </w:rPr>
              <w:t>5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每次竞价的最少增幅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竞价入口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AuctionManager.PlaceBid(lot, side)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返回是否成功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机制推断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（详见</w:t>
      </w:r>
      <w:r>
        <w:rPr>
          <w:sz w:val="20"/>
        </w:rPr>
        <w:t xml:space="preserve"> §10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待确认）：双方对同一件商品竞价，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出价高者得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。由于是本地热座双人，形成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金币的竞争性 sink</w:t>
      </w:r>
      <w:r>
        <w:rPr>
          <w:sz w:val="20"/>
        </w:rPr>
        <w:t>”——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一件好装备被两人抬价，可能比定价商店更贵。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设计意义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：拍卖行把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买东西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从单人决策变成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双方博弈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这是贸易城邦的核心特色。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3.5 地下交易机制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成员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IsShopOpen(side)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该方的地下商店是否开放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_model.GetSide(side).ShopOpen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BuyItem(side, item)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购买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UndergroundItemData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商品数据类型（独立于普通装备）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“代价”特征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：地下交易的商品带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代价类被动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（如 </w:t>
      </w:r>
      <w:r>
        <w:rPr>
          <w:rFonts w:ascii="Consolas" w:hAnsi="Consolas"/>
          <w:color w:val="00897B"/>
          <w:sz w:val="17"/>
        </w:rPr>
        <w:t>BloodCostPassive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血祭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扣血换收益）。记忆中有两处相关修复（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地下交易代价被动参数修复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、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地下交易激活时序修复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），说明这套机制涉及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参数配置与时序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的细节。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3.6 购买流程（主商店）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玩家点击商品</w:t>
        <w:br/>
        <w:t xml:space="preserve">   ↓</w:t>
        <w:br/>
        <w:t>UI_ShopPanel 校验（城邦过滤：ShouldShowCityState）</w:t>
        <w:br/>
        <w:t xml:space="preserve">   ↓</w:t>
        <w:br/>
        <w:t>EquipmentManager.BuyEquipment(side, data)   ← 装备</w:t>
        <w:br/>
        <w:t>GridItemManager.BuyToInventory(side, data)  ← 棋盘道具</w:t>
        <w:br/>
        <w:t xml:space="preserve">   ↓</w:t>
        <w:br/>
        <w:t>校验：金币是否足够（TrySpendGold）· 背包是否有空位</w:t>
        <w:br/>
        <w:t xml:space="preserve">   ↓</w:t>
        <w:br/>
        <w:t>扣款 + 入背包（金币变化触发 OnGoldSettled → UI 刷新）</w:t>
      </w:r>
    </w:p>
    <w:p>
      <w:bookmarkStart w:id="13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4. 数值与公式</w:t>
      </w:r>
      <w:bookmarkEnd w:id="13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本节说明价格字段的存放位置、金币供需的粗估，以及拍卖行没有价格上限带来的后果。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4.1 价格体系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所有价格来自配置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，不在代码里：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商品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价格字段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装备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EquipmentData.price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配置表\装备配置生成器.xlsx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棋盘道具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GridItemData.price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Resources/GridItem/*.asset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拍卖品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AuctionItemData.startingPrice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minIncrement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Resources/Equipment/Auction/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4.2 ⚠️ 金币供需的粗估（结合《回合与资源》§4.2）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一局金币总量（粗估）≈ 440（含开局 50）</w:t>
        <w:br/>
        <w:t>装备单价区间（待核）≈ 50~100</w:t>
        <w:br/>
        <w:t>→ 一局大约能买 4~8 件装备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但背包只有 5 格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所以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瓶颈不是钱，是格子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  <w:tcBorders>
              <w:left w:val="single" w:sz="24" w:space="0" w:color="E65100"/>
            </w:tcBorders>
          </w:tcPr>
          <w:p>
            <w:pPr>
              <w:spacing w:after="132"/>
              <w:pBdr>
                <w:left w:val="single" w:sz="18" w:space="0" w:color="E65100"/>
              </w:pBdr>
              <w:shd w:val="clear" w:color="auto" w:fill="FFF6E5"/>
            </w:pPr>
            <w:r>
              <w:rPr>
                <w:b/>
                <w:color w:val="1A237E"/>
              </w:rPr>
              <w:t>这个判断很重要</w:t>
            </w:r>
            <w:r>
              <w:t>：如果实测发现</w:t>
            </w:r>
            <w:r>
              <w:t>“</w:t>
            </w:r>
            <w:r>
              <w:t>钱多得花不完、但格子满了</w:t>
            </w:r>
            <w:r>
              <w:t>”</w:t>
            </w:r>
            <w:r>
              <w:t>，那说明</w:t>
            </w:r>
            <w:r>
              <w:rPr>
                <w:b/>
                <w:color w:val="1A237E"/>
              </w:rPr>
              <w:t>金币的 sink 不足</w:t>
            </w:r>
            <w:r>
              <w:t>（钱没有出口）</w:t>
            </w:r>
            <w:r>
              <w:t xml:space="preserve">→ </w:t>
            </w:r>
            <w:r>
              <w:t>需要考虑增加</w:t>
            </w:r>
            <w:r>
              <w:t xml:space="preserve"> sink</w:t>
            </w:r>
            <w:r>
              <w:t>（如消耗金币的即时效果、道具等），而不是提高装备价格。</w:t>
            </w:r>
          </w:p>
          <w:p>
            <w:pPr>
              <w:spacing w:after="132"/>
              <w:pBdr>
                <w:left w:val="single" w:sz="18" w:space="0" w:color="E65100"/>
              </w:pBdr>
              <w:shd w:val="clear" w:color="auto" w:fill="FFF6E5"/>
            </w:pPr>
            <w:r>
              <w:rPr>
                <w:b/>
                <w:color w:val="1A237E"/>
              </w:rPr>
              <w:t>反过来</w:t>
            </w:r>
            <w:r>
              <w:t xml:space="preserve">：如果钱总是不够，说明 </w:t>
            </w:r>
            <w:r>
              <w:rPr>
                <w:rFonts w:ascii="Consolas" w:hAnsi="Consolas" w:eastAsia="Consolas"/>
                <w:color w:val="00897B"/>
                <w:sz w:val="17"/>
              </w:rPr>
              <w:t>goldPerDamage</w:t>
            </w:r>
            <w:r>
              <w:t>（</w:t>
            </w:r>
            <w:r>
              <w:t>1/</w:t>
            </w:r>
            <w:r>
              <w:t>点）偏高或装备太贵。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4.3 拍卖行的价格上限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拍卖行的成交价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没有上限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（双方竞价抬升）。这意味着：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一件起拍</w:t>
      </w:r>
      <w:r>
        <w:rPr>
          <w:sz w:val="20"/>
        </w:rPr>
        <w:t xml:space="preserve"> 10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的道具，可能被抬到</w:t>
      </w:r>
      <w:r>
        <w:rPr>
          <w:sz w:val="20"/>
        </w:rPr>
        <w:t xml:space="preserve"> 200——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远超定价商店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。这是贸易城邦的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高风险高投入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特性。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但也可能出现“两人都不敢出价”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的僵局，需</w:t>
      </w:r>
      <w:r>
        <w:rPr>
          <w:sz w:val="20"/>
        </w:rPr>
        <w:t xml:space="preserve"> playtest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观察。</w:t>
      </w:r>
    </w:p>
    <w:p>
      <w:bookmarkStart w:id="14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5. 数据结构（字段定义表）</w:t>
      </w:r>
      <w:bookmarkEnd w:id="14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本节给出三个商品数据类型的用途与关键字段、拍卖品的字段契约，以及商店相关的接口清单。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5.1 三个商品数据类型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用途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关键字段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EquipmentData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装备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见《被动与装备》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§5.1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GridItemData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棋盘道具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见《棋盘与地图》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§5.3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AuctionItemData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拍卖品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startingPrice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minIncrement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指向的物品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UndergroundItemData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地下交易商品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独立类型（字段待核）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>5.2 AuctionItemData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字段中文名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字段英文名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类型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默认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注释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起拍价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startingPrice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首次出价的下限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最小加价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minIncrement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每次竞价最少增幅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指向物品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（引用字段）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一期仅装备生效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5.3 商店相关接口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方法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EquipmentManager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BuyEquipment(side, data)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购买装备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GridItemManager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BuyToInventory(side, data)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购买棋盘道具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AuctionManager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PlaceBid(lot, side)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竞价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UndergroundTradeManager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IsShopOpen(side)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BuyItem(side, item)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地下交易开放状态与购买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CityStateManager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ShouldShowEquipment(data)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城邦装备池过滤（单一入口）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UI_ShopPanel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ShouldShowCityState(data)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转发到上者</w:t>
            </w:r>
          </w:p>
        </w:tc>
      </w:tr>
    </w:tbl>
    <w:p>
      <w:bookmarkStart w:id="15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6. 配置方式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装备价格与分级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配置表\装备配置生成器.xlsx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回写脚本）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棋盘道具价格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Resources/GridItem/*.asset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拍卖品与参数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Resources/Equipment/Auction/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地下交易商品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Resources/Equipment/Underground/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道具商店池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GridItemManager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Inspector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列表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城邦装备池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由 </w:t>
            </w:r>
            <w:r>
              <w:rPr>
                <w:rFonts w:ascii="Consolas" w:hAnsi="Consolas"/>
                <w:color w:val="00897B"/>
                <w:sz w:val="17"/>
              </w:rPr>
              <w:t>EquipmentData.cityState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0897B"/>
                <w:sz w:val="17"/>
              </w:rPr>
              <w:t>CityStateManager</w:t>
            </w:r>
            <w:r>
              <w:rPr>
                <w:sz w:val="17"/>
              </w:rPr>
              <w:t xml:space="preserve"> 动态过滤</w:t>
            </w:r>
          </w:p>
        </w:tc>
      </w:tr>
    </w:tbl>
    <w:p>
      <w:bookmarkStart w:id="16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7. 边界与失败状态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期望行为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金币不足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拒绝购买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不扣款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背包已满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应拒绝购买（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格上限）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买同一件装备两次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允许（多个实例）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非对应城邦的城邦装备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不显示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ShouldShowEquipment</w:t>
            </w:r>
            <w:r>
              <w:rPr>
                <w:sz w:val="17"/>
              </w:rPr>
              <w:t xml:space="preserve"> 过滤）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拍卖行：出价低于当前价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最小加价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应拒绝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拍卖行：双方都不出价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商品流拍（如何处理？）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地下交易未开放时访问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IsShopOpen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返回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false → UI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应隐藏入口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商店在非己方回合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是否允许购买（回合限制）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</w:tbl>
    <w:p>
      <w:bookmarkStart w:id="17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8. 美术与 UI 需求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需求点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详情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商店面板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UI_ShopPanel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Tab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切换）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商品条目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ShopItem</w:t>
            </w:r>
            <w:r>
              <w:rPr>
                <w:sz w:val="17"/>
              </w:rPr>
              <w:t xml:space="preserve"> 预制体（ </w:t>
            </w:r>
            <w:r>
              <w:rPr>
                <w:rFonts w:ascii="Consolas" w:hAnsi="Consolas"/>
                <w:color w:val="00897B"/>
                <w:sz w:val="17"/>
              </w:rPr>
              <w:t>UI_ShopItemRefs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装备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Tooltip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UI_ItemTooltip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金币显示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UI_GoldDisplay</w:t>
            </w:r>
            <w:r>
              <w:rPr>
                <w:sz w:val="17"/>
              </w:rPr>
              <w:t xml:space="preserve"> （购买后即时刷新）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买不起的商品置灰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Tab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的图标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说明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城邦专属装备的辨识度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拍卖行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UI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竞价界面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地下交易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UI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开放状态提示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</w:tbl>
    <w:p>
      <w:bookmarkStart w:id="18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9. 实现与验收状态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功能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主商店（装备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道具，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Tab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分类）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城邦装备池过滤（单一入口）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装备购买（ </w:t>
            </w:r>
            <w:r>
              <w:rPr>
                <w:rFonts w:ascii="Consolas" w:hAnsi="Consolas"/>
                <w:color w:val="00897B"/>
                <w:sz w:val="17"/>
              </w:rPr>
              <w:t>BuyEquipment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道具购买（ </w:t>
            </w:r>
            <w:r>
              <w:rPr>
                <w:rFonts w:ascii="Consolas" w:hAnsi="Consolas"/>
                <w:color w:val="00897B"/>
                <w:sz w:val="17"/>
              </w:rPr>
              <w:t>BuyToInventory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拍卖行（起拍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竞价）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地下交易（开关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购买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代价被动）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商品条目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Tooltip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金币刷新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</w:tbl>
    <w:p>
      <w:bookmarkStart w:id="19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10. 待确认项</w:t>
      </w:r>
      <w:bookmarkEnd w:id="19"/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没有“刷新库存”机制？</w:t>
      </w:r>
      <w:r>
        <w:rPr>
          <w:rFonts w:ascii="微软雅黑" w:eastAsia="微软雅黑" w:hAnsi="微软雅黑" w:cs="微软雅黑" w:hint="eastAsia"/>
          <w:lang w:eastAsia="zh-CN"/>
        </w:rPr>
        <w:t xml:space="preserve"> 全项目未搜到 </w:t>
      </w:r>
      <w:r>
        <w:rPr>
          <w:rFonts w:ascii="Consolas" w:hAnsi="Consolas"/>
          <w:color w:val="00897B"/>
          <w:sz w:val="17"/>
        </w:rPr>
        <w:t>RefreshStock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类方法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商店是否不需要刷新</w:t>
      </w:r>
      <w:r>
        <w:rPr>
          <w:rFonts w:ascii="微软雅黑" w:eastAsia="微软雅黑" w:hAnsi="微软雅黑" w:cs="微软雅黑" w:hint="eastAsia"/>
          <w:lang w:eastAsia="zh-CN"/>
        </w:rPr>
        <w:t>（固定货架）？还是刷新功能未做？（</w:t>
      </w:r>
      <w:r>
        <w:t xml:space="preserve">Roguelike </w:t>
      </w:r>
      <w:r>
        <w:rPr>
          <w:rFonts w:ascii="微软雅黑" w:eastAsia="微软雅黑" w:hAnsi="微软雅黑" w:cs="微软雅黑" w:hint="eastAsia"/>
          <w:lang w:eastAsia="zh-CN"/>
        </w:rPr>
        <w:t>类游戏通常需要刷新来增加决策）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背包满时的购买保护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格满了还能不能买？如果没拦住会出现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买了但放不下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的状态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拍卖行的完整规则</w:t>
      </w:r>
      <w:r>
        <w:rPr>
          <w:rFonts w:ascii="微软雅黑" w:eastAsia="微软雅黑" w:hAnsi="微软雅黑" w:cs="微软雅黑" w:hint="eastAsia"/>
          <w:lang w:eastAsia="zh-CN"/>
        </w:rPr>
        <w:t>：竞价流程、结算时机、流拍处理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本文档</w:t>
      </w:r>
      <w:r>
        <w:t xml:space="preserve"> §3.4/§4.3 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rPr>
          <w:rFonts w:ascii="微软雅黑" w:eastAsia="微软雅黑" w:hAnsi="微软雅黑" w:cs="微软雅黑" w:hint="eastAsia"/>
          <w:b/>
          <w:lang w:eastAsia="zh-CN"/>
        </w:rPr>
        <w:t>基于字段与名词的推断</w:t>
      </w:r>
      <w:r>
        <w:rPr>
          <w:rFonts w:ascii="微软雅黑" w:eastAsia="微软雅黑" w:hAnsi="微软雅黑" w:cs="微软雅黑" w:hint="eastAsia"/>
          <w:lang w:eastAsia="zh-CN"/>
        </w:rPr>
        <w:t xml:space="preserve">，未读 </w:t>
      </w:r>
      <w:r>
        <w:rPr>
          <w:rFonts w:ascii="Consolas" w:hAnsi="Consolas"/>
          <w:color w:val="00897B"/>
          <w:sz w:val="17"/>
        </w:rPr>
        <w:t>AuctionManager</w:t>
      </w:r>
      <w:r>
        <w:rPr>
          <w:rFonts w:ascii="微软雅黑" w:eastAsia="微软雅黑" w:hAnsi="微软雅黑" w:cs="微软雅黑" w:hint="eastAsia"/>
          <w:lang w:eastAsia="zh-CN"/>
        </w:rPr>
        <w:t xml:space="preserve"> 全文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地下交易的开放条件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0897B"/>
          <w:sz w:val="17"/>
        </w:rPr>
        <w:t>ShopOpen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何时为</w:t>
      </w:r>
      <w:r>
        <w:t xml:space="preserve"> true</w:t>
      </w:r>
      <w:r>
        <w:rPr>
          <w:rFonts w:ascii="微软雅黑" w:eastAsia="微软雅黑" w:hAnsi="微软雅黑" w:cs="微软雅黑" w:hint="eastAsia"/>
          <w:lang w:eastAsia="zh-CN"/>
        </w:rPr>
        <w:t>？（城邦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回合？</w:t>
      </w:r>
      <w:r>
        <w:t xml:space="preserve">+ </w:t>
      </w:r>
      <w:r>
        <w:rPr>
          <w:rFonts w:ascii="微软雅黑" w:eastAsia="微软雅黑" w:hAnsi="微软雅黑" w:cs="微软雅黑" w:hint="eastAsia"/>
          <w:lang w:eastAsia="zh-CN"/>
        </w:rPr>
        <w:t>其他条件？）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购买是否受回合限制</w:t>
      </w:r>
      <w:r>
        <w:rPr>
          <w:rFonts w:ascii="微软雅黑" w:eastAsia="微软雅黑" w:hAnsi="微软雅黑" w:cs="微软雅黑" w:hint="eastAsia"/>
          <w:lang w:eastAsia="zh-CN"/>
        </w:rPr>
        <w:t>：只能在己方回合买？（</w:t>
      </w:r>
      <w:r>
        <w:rPr>
          <w:rFonts w:ascii="Consolas" w:hAnsi="Consolas"/>
          <w:color w:val="00897B"/>
          <w:sz w:val="17"/>
        </w:rPr>
        <w:t>UI_ShopPanel</w:t>
      </w:r>
      <w:r>
        <w:rPr>
          <w:rFonts w:ascii="微软雅黑" w:eastAsia="微软雅黑" w:hAnsi="微软雅黑" w:cs="微软雅黑" w:hint="eastAsia"/>
          <w:lang w:eastAsia="zh-CN"/>
        </w:rPr>
        <w:t xml:space="preserve"> 里对 </w:t>
      </w:r>
      <w:r>
        <w:rPr>
          <w:rFonts w:ascii="Consolas" w:hAnsi="Consolas"/>
          <w:color w:val="00897B"/>
          <w:sz w:val="17"/>
        </w:rPr>
        <w:t>ActivePlayer</w:t>
      </w:r>
      <w:r>
        <w:rPr>
          <w:rFonts w:ascii="微软雅黑" w:eastAsia="微软雅黑" w:hAnsi="微软雅黑" w:cs="微软雅黑" w:hint="eastAsia"/>
          <w:lang w:eastAsia="zh-CN"/>
        </w:rPr>
        <w:t xml:space="preserve"> 有引用，推测有约束）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Consolas" w:hAnsi="Consolas"/>
          <w:b/>
          <w:color w:val="00897B"/>
          <w:sz w:val="17"/>
        </w:rPr>
        <w:t>UndergroundItemData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的字段</w:t>
      </w:r>
      <w:r>
        <w:rPr>
          <w:rFonts w:ascii="微软雅黑" w:eastAsia="微软雅黑" w:hAnsi="微软雅黑" w:cs="微软雅黑" w:hint="eastAsia"/>
          <w:lang w:eastAsia="zh-CN"/>
        </w:rPr>
        <w:t>：未读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拍卖行/地下交易的 UI 是否实现</w:t>
      </w:r>
      <w:r>
        <w:rPr>
          <w:rFonts w:ascii="微软雅黑" w:eastAsia="微软雅黑" w:hAnsi="微软雅黑" w:cs="微软雅黑" w:hint="eastAsia"/>
          <w:lang w:eastAsia="zh-CN"/>
        </w:rPr>
        <w:t>：有</w:t>
      </w:r>
      <w:r>
        <w:t xml:space="preserve"> Manager</w:t>
      </w:r>
      <w:r>
        <w:rPr>
          <w:rFonts w:ascii="微软雅黑" w:eastAsia="微软雅黑" w:hAnsi="微软雅黑" w:cs="微软雅黑" w:hint="eastAsia"/>
          <w:lang w:eastAsia="zh-CN"/>
        </w:rPr>
        <w:t>，但</w:t>
      </w:r>
      <w:r>
        <w:t xml:space="preserve"> UI </w:t>
      </w:r>
      <w:r>
        <w:rPr>
          <w:rFonts w:ascii="微软雅黑" w:eastAsia="微软雅黑" w:hAnsi="微软雅黑" w:cs="微软雅黑" w:hint="eastAsia"/>
          <w:lang w:eastAsia="zh-CN"/>
        </w:rPr>
        <w:t>是否接好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金币 sink 是否充足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§4.2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>
        <w:rPr>
          <w:rFonts w:ascii="微软雅黑" w:eastAsia="微软雅黑" w:hAnsi="微软雅黑" w:cs="微软雅黑" w:hint="eastAsia"/>
          <w:b/>
          <w:lang w:eastAsia="zh-CN"/>
        </w:rPr>
        <w:t>瓶颈是背包格子而非金币</w:t>
      </w:r>
      <w:r>
        <w:t xml:space="preserve">——playtest </w:t>
      </w:r>
      <w:r>
        <w:rPr>
          <w:rFonts w:ascii="微软雅黑" w:eastAsia="微软雅黑" w:hAnsi="微软雅黑" w:cs="微软雅黑" w:hint="eastAsia"/>
          <w:lang w:eastAsia="zh-CN"/>
        </w:rPr>
        <w:t>时要区分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钱不够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“</w:t>
      </w:r>
      <w:r>
        <w:rPr>
          <w:rFonts w:ascii="微软雅黑" w:eastAsia="微软雅黑" w:hAnsi="微软雅黑" w:cs="微软雅黑" w:hint="eastAsia"/>
          <w:lang w:eastAsia="zh-CN"/>
        </w:rPr>
        <w:t>没地方放</w:t>
      </w:r>
      <w:r>
        <w:t>”</w:t>
      </w:r>
      <w:r>
        <w:rPr>
          <w:rFonts w:ascii="微软雅黑" w:eastAsia="微软雅黑" w:hAnsi="微软雅黑" w:cs="微软雅黑" w:hint="eastAsia"/>
          <w:lang w:eastAsia="zh-CN"/>
        </w:rPr>
        <w:t>这两种不同的失衡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132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32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60" w:line="265" w:lineRule="auto"/>
      <w:jc w:val="left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2" w:after="60" w:line="265" w:lineRule="auto"/>
      <w:jc w:val="left"/>
      <w:outlineLvl w:val="3"/>
    </w:pPr>
    <w:rPr>
      <w:rFonts w:ascii="微软雅黑" w:hAnsi="微软雅黑" w:eastAsia="微软雅黑"/>
      <w:b/>
      <w:bCs/>
      <w:i/>
      <w:iCs/>
      <w:color w:val="1A2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