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5"/>
        <w:jc w:val="center"/>
      </w:pPr>
      <w:r>
        <w:rPr>
          <w:rFonts w:ascii="微软雅黑" w:hAnsi="微软雅黑"/>
          <w:b/>
          <w:color w:val="1565C0"/>
          <w:sz w:val="21"/>
        </w:rPr>
      </w:r>
      <w:r>
        <w:rPr>
          <w:rFonts w:ascii="微软雅黑" w:hAnsi="微软雅黑"/>
          <w:b/>
          <w:color w:val="1565C0"/>
          <w:sz w:val="21"/>
        </w:rPr>
        <w:t xml:space="preserve">CHAOTIC CHESS · </w:t>
      </w:r>
      <w:r>
        <w:rPr>
          <w:rFonts w:ascii="微软雅黑" w:hAnsi="微软雅黑" w:eastAsia="微软雅黑" w:cs="微软雅黑" w:hint="eastAsia"/>
          <w:b/>
          <w:color w:val="1565C0"/>
          <w:sz w:val="21"/>
          <w:lang w:eastAsia="zh-CN"/>
        </w:rPr>
        <w:t>系统分册</w:t>
      </w:r>
    </w:p>
    <w:p>
      <w:pPr>
        <w:pStyle w:val="Heading1"/>
        <w:spacing w:line="312" w:lineRule="auto" w:after="286"/>
        <w:jc w:val="center"/>
      </w:pPr>
      <w:r>
        <w:rPr>
          <w:rFonts w:ascii="微软雅黑" w:hAnsi="微软雅黑" w:eastAsia="微软雅黑" w:cs="微软雅黑" w:hint="eastAsia"/>
          <w:b/>
          <w:color w:val="1565C0"/>
          <w:sz w:val="52"/>
          <w:lang w:eastAsia="zh-CN"/>
        </w:rPr>
        <w:t>17 · 玩家档案</w:t>
      </w:r>
    </w:p>
    <w:p>
      <w:pPr>
        <w:spacing w:after="198"/>
        <w:jc w:val="center"/>
      </w:pP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本地账号档案与棋池归属</w:t>
      </w:r>
      <w:r>
        <w:rPr>
          <w:color w:val="616161"/>
          <w:sz w:val="22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实现级系统规格</w:t>
      </w:r>
    </w:p>
    <w:p>
      <w:pPr>
        <w:spacing w:after="42"/>
        <w:jc w:val="center"/>
      </w:pP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版本</w:t>
      </w:r>
      <w:r>
        <w:rPr>
          <w:color w:val="616161"/>
          <w:sz w:val="17"/>
        </w:rPr>
        <w:t xml:space="preserve"> v1.0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｜</w:t>
      </w:r>
      <w:r>
        <w:rPr>
          <w:color w:val="616161"/>
          <w:sz w:val="17"/>
        </w:rPr>
        <w:t xml:space="preserve"> 2026-09-14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｜</w:t>
      </w:r>
      <w:r>
        <w:rPr>
          <w:color w:val="616161"/>
          <w:sz w:val="17"/>
        </w:rPr>
        <w:t xml:space="preserve">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内部文档</w:t>
      </w:r>
    </w:p>
    <w:p>
      <w:pPr>
        <w:spacing w:before="238"/>
        <w:jc w:val="center"/>
      </w:pPr>
      <w:r>
        <w:rPr>
          <w:color w:val="616161"/>
          <w:sz w:val="17"/>
        </w:rPr>
        <w:t xml:space="preserve">Chaotic Chess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项目策划案</w:t>
      </w:r>
      <w:r>
        <w:rPr>
          <w:color w:val="616161"/>
          <w:sz w:val="17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系统分册</w:t>
      </w:r>
      <w:r>
        <w:rPr>
          <w:color w:val="616161"/>
          <w:sz w:val="17"/>
        </w:rPr>
        <w:t xml:space="preserve"> 17 ·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内部文档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55"/>
        <w:jc w:val="left"/>
      </w:pPr>
      <w:r/>
      <w:r>
        <w:rPr>
          <w:rFonts w:ascii="微软雅黑" w:hAnsi="微软雅黑" w:eastAsia="微软雅黑" w:hint="eastAsia"/>
          <w:b/>
          <w:color w:val="1A237E"/>
          <w:sz w:val="22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1. 文档信息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2. 系统概述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3. 核心规则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4. 数值与公式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5. 数据结构（字段定义表）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6. 配置方式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7. 边界与失败状态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8. 美术与 UI 需求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9. 实现与验收状态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10. 待确认项</w:t>
        </w:r>
      </w:hyperlink>
    </w:p>
    <w:p>
      <w:pPr>
        <w:spacing w:after="55"/>
        <w:jc w:val="left"/>
      </w:pPr>
      <w:r>
        <w:rPr>
          <w:rFonts w:ascii="微软雅黑" w:hAnsi="微软雅黑"/>
          <w:b/>
          <w:color w:val="1A237E"/>
          <w:sz w:val="22"/>
        </w:rPr>
        <w:t xml:space="preserve">  </w:t>
      </w: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本册要点</w:t>
      </w:r>
    </w:p>
    <w:p>
      <w:pPr>
        <w:spacing w:after="132"/>
        <w:jc w:val="left"/>
      </w:pPr>
      <w:r>
        <w:rPr>
          <w:rFonts w:ascii="微软雅黑" w:eastAsia="微软雅黑" w:hAnsi="微软雅黑" w:cs="微软雅黑" w:hint="eastAsia"/>
          <w:sz w:val="20"/>
          <w:lang w:eastAsia="zh-CN"/>
        </w:rPr>
        <w:t>玩家档案回答「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我是谁、我有什么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」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把局外的成长数据（金币、棋池）归到一个身份下。项目是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本地双人热座 + 远期局域网联机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，不需要中心服务器验证身份，因此本系统的定位是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「本地账号档案」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：保留登录窗体，实现为纯离线校验，并预留认证接口。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维度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核心命题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把局外成长数据（金币、棋池）归到一个身份下，且数据不丢、可多账号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关键机制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本地账号档案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SHA256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每账号独立盐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PlayerPrefs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多账号持久化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即时写盘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首次启动自动登录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IAuthProvider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认证接口预留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棋池统一查询入口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关键数值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初始棋池 </w:t>
            </w:r>
            <w:r>
              <w:rPr>
                <w:b/>
                <w:sz w:val="17"/>
              </w:rPr>
              <w:t>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个（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id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1 / 10 / 11 / 12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，召唤物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id=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14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被排除）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16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字节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棋子单价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500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默认账号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test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test123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当前状态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档案结构、密码哈希、多账号持久化、自动登录、接口预留、棋池查询、服务层解耦、损坏降级均已实现；实机验证与密码掩码待确认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源码位置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Assets/Game/PlayerProfile/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Model / Data / Auth / Config / Service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</w:tr>
    </w:tbl>
    <w:p>
      <w:bookmarkStart w:id="10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1. 文档信息</w:t>
      </w:r>
      <w:bookmarkEnd w:id="10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版本号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日期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修改小结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修改人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v1.0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2026-09-14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首版：基于已实现代码反向补全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</w:tbl>
    <w:p>
      <w:bookmarkStart w:id="11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2. 系统概述</w:t>
      </w:r>
      <w:bookmarkEnd w:id="11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本节说明玩家档案为什么存在、它的定位边界，以及它在整体中的位置。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2.1 目的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回答「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我是谁、我有什么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」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把局外的成长数据（金币、棋池）归到一个身份下。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⚠️ 先澄清一个定位问题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：本项目是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本地双人热座 + 远期局域网联机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局域网不需要账号密码</w:t>
      </w:r>
      <w:r>
        <w:rPr>
          <w:rFonts w:ascii="微软雅黑" w:eastAsia="微软雅黑" w:hAnsi="微软雅黑" w:cs="微软雅黑" w:hint="eastAsia"/>
          <w:lang w:eastAsia="zh-CN"/>
        </w:rPr>
        <w:t>（同一网络内直连，没有中心服务器验证身份）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但「玩家档案」这个</w:t>
      </w:r>
      <w:r>
        <w:rPr>
          <w:rFonts w:ascii="微软雅黑" w:eastAsia="微软雅黑" w:hAnsi="微软雅黑" w:cs="微软雅黑" w:hint="eastAsia"/>
          <w:b/>
          <w:lang w:eastAsia="zh-CN"/>
        </w:rPr>
        <w:t>需求是真实的</w:t>
      </w:r>
      <w:r>
        <w:rPr>
          <w:rFonts w:ascii="微软雅黑" w:eastAsia="微软雅黑" w:hAnsi="微软雅黑" w:cs="微软雅黑" w:hint="eastAsia"/>
          <w:lang w:eastAsia="zh-CN"/>
        </w:rPr>
        <w:t>：需要记住金币、已拥有棋子、战绩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因此本系统的定位是「本地账号档案」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：保留登录窗体，实现为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纯离线校验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，并预留认证接口供将来接服务器。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2.2 玩家体验目标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目标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具体表现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打开就能玩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首次启动自动创建并登录默认测试账号， </w:t>
            </w:r>
            <w:r>
              <w:rPr>
                <w:b/>
                <w:sz w:val="17"/>
              </w:rPr>
              <w:t>不被登录界面卡住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数据不丢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金币与棋池改动 </w:t>
            </w:r>
            <w:r>
              <w:rPr>
                <w:b/>
                <w:sz w:val="17"/>
              </w:rPr>
              <w:t>即时写盘</w:t>
            </w:r>
            <w:r>
              <w:rPr>
                <w:sz w:val="17"/>
              </w:rPr>
              <w:t xml:space="preserve"> （异常退出不丢）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可多账号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支持多个本地账号（各自独立金币与棋池）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2.3 在整体中的位置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玩家档案（本册）— 提供身份 + 金币 + 棋池</w:t>
        <w:br/>
        <w:t xml:space="preserve">      ↓</w:t>
        <w:br/>
        <w:t>局外金币经济（产出与消耗）· 大厅（显示账号/金币）· 选棋子（棋池过滤）</w:t>
      </w:r>
    </w:p>
    <w:p>
      <w:bookmarkStart w:id="12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3. 核心规则</w:t>
      </w:r>
      <w:bookmarkEnd w:id="12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本节定义档案结构与密码安全红线，说明多账号持久化与首次启动的处理，并给出为联机预留的认证接口。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3.1 档案结构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account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账号（ </w:t>
            </w:r>
            <w:r>
              <w:rPr>
                <w:b/>
                <w:sz w:val="17"/>
              </w:rPr>
              <w:t>同时作为显示名</w:t>
            </w:r>
            <w:r>
              <w:rPr>
                <w:sz w:val="17"/>
              </w:rPr>
              <w:t xml:space="preserve"> ，用户名暂用账号代替）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passwordHash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密码哈希（ </w:t>
            </w:r>
            <w:r>
              <w:rPr>
                <w:b/>
                <w:sz w:val="17"/>
              </w:rPr>
              <w:t>绝不明文</w:t>
            </w:r>
            <w:r>
              <w:rPr>
                <w:sz w:val="17"/>
              </w:rPr>
              <w:t xml:space="preserve"> 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passwordSalt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每账号独立随机盐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gold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局外金币余额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ownedPieceIds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已拥有棋子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id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列表（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棋池</w:t>
            </w:r>
            <w:r>
              <w:rPr>
                <w:sz w:val="17"/>
              </w:rPr>
              <w:t xml:space="preserve"> 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wins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losses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胜负场次（展示用）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3.2 ⚠️ 密码安全（项目红线）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注册：生成 16 字节随机盐（Base64 存 passwordSalt）</w:t>
        <w:br/>
        <w:t xml:space="preserve">      passwordHash = SHA256(salt + password) 的 Base64</w:t>
        <w:br/>
        <w:t>登录：用档案内保存的盐重新计算并比对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为什么即使是本地存档也必须哈希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sz w:val="20"/>
          <w:lang w:eastAsia="zh-CN"/>
        </w:rPr>
        <w:t>玩家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可能在多处复用同一个密码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。如果游戏把密码明文写在本地存档里，任何能读取存档的人就拿到了一个「可能到处都在用」的密码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这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不是游戏数据安全问题，是玩家的密码安全问题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实现细节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要点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算法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System.Security.Cryptography.SHA256.Create()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盐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每账号独立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16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字节随机），不是全局固定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存储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passwordHash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00897B"/>
                <w:sz w:val="17"/>
              </w:rPr>
              <w:t>passwordSalt</w:t>
            </w:r>
            <w:r>
              <w:rPr>
                <w:sz w:val="17"/>
              </w:rPr>
              <w:t xml:space="preserve"> 分开存； </w:t>
            </w:r>
            <w:r>
              <w:rPr>
                <w:b/>
                <w:sz w:val="17"/>
              </w:rPr>
              <w:t>数据类里没有明文字段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3.3 多账号与持久化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做法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存储介质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PlayerPrefs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键名前缀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PlayerProfile.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账号列表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PlayerProfile.accounts</w:t>
            </w:r>
            <w:r>
              <w:rPr>
                <w:sz w:val="17"/>
              </w:rPr>
              <w:t xml:space="preserve"> （ </w:t>
            </w:r>
            <w:r>
              <w:rPr>
                <w:b/>
                <w:sz w:val="17"/>
              </w:rPr>
              <w:t>全部档案的 JSON</w:t>
            </w:r>
            <w:r>
              <w:rPr>
                <w:sz w:val="17"/>
              </w:rPr>
              <w:t xml:space="preserve"> ，用 </w:t>
            </w:r>
            <w:r>
              <w:rPr>
                <w:rFonts w:ascii="Consolas" w:hAnsi="Consolas"/>
                <w:color w:val="00897B"/>
                <w:sz w:val="17"/>
              </w:rPr>
              <w:t>AccountList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包装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——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JsonUtility</w:t>
            </w:r>
            <w:r>
              <w:rPr>
                <w:sz w:val="17"/>
              </w:rPr>
              <w:t xml:space="preserve"> 不支持字典）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当前账号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PlayerProfile.currentAccount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3.4 首次启动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自动创建并登录默认测试账号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</w:t>
      </w:r>
      <w:r>
        <w:rPr>
          <w:rFonts w:ascii="Consolas" w:hAnsi="Consolas"/>
          <w:color w:val="00897B"/>
          <w:sz w:val="17"/>
        </w:rPr>
        <w:t>test</w:t>
      </w:r>
      <w:r>
        <w:rPr>
          <w:sz w:val="20"/>
        </w:rPr>
        <w:t xml:space="preserve"> / </w:t>
      </w:r>
      <w:r>
        <w:rPr>
          <w:rFonts w:ascii="Consolas" w:hAnsi="Consolas"/>
          <w:color w:val="00897B"/>
          <w:sz w:val="17"/>
        </w:rPr>
        <w:t>test123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，可在配置里改）</w:t>
      </w:r>
      <w:r>
        <w:rPr>
          <w:sz w:val="20"/>
        </w:rPr>
        <w:t xml:space="preserve">→ 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用户无需任何操作即可开始游戏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这条是硬要求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：调试时若每次都要输密码，体验极差；新人上手也不该被登录挡住。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3.5 认证接口预留（联机）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IAuthProvider（接口）：Login / Register / Logout / 当前账号</w:t>
        <w:br/>
        <w:t xml:space="preserve">   ├─ LocalAuthProvider（本地实现，纯离线校验）  ← 当前使用</w:t>
        <w:br/>
        <w:t xml:space="preserve">   └─ RemoteAuthProvider（远端实现）              ← 预留位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接入服务器时只需替换实现，UI 与服务层零改动。</w:t>
      </w:r>
    </w:p>
    <w:p>
      <w:bookmarkStart w:id="13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4. 数值与公式</w:t>
      </w:r>
      <w:bookmarkEnd w:id="13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本节给出注册与登录的哈希流程，以及初始棋池的构成。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4.1 哈希流程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注册：</w:t>
        <w:br/>
        <w:t xml:space="preserve">  salt = 16 个随机字节 → Base64</w:t>
        <w:br/>
        <w:t xml:space="preserve">  hash = SHA256(salt + password) → Base64</w:t>
        <w:br/>
        <w:t xml:space="preserve">  存 (account, hash, salt, gold=0, owned=[初始棋子])</w:t>
        <w:br/>
        <w:br/>
        <w:t>登录：</w:t>
        <w:br/>
        <w:t xml:space="preserve">  profile = 查找 account</w:t>
        <w:br/>
        <w:t xml:space="preserve">  if SHA256(profile.salt + inputPassword) == profile.hash → 成功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4.2 初始棋池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默认 4 个棋子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（取注册表中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非召唤</w:t>
      </w:r>
      <w:r>
        <w:rPr>
          <w:rFonts w:ascii="微软雅黑" w:eastAsia="微软雅黑" w:hAnsi="微软雅黑" w:cs="微软雅黑" w:hint="eastAsia"/>
          <w:sz w:val="20"/>
          <w:lang w:eastAsia="zh-CN"/>
        </w:rPr>
        <w:t>棋子按</w:t>
      </w:r>
      <w:r>
        <w:rPr>
          <w:sz w:val="20"/>
        </w:rPr>
        <w:t xml:space="preserve"> id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升序前</w:t>
      </w:r>
      <w:r>
        <w:rPr>
          <w:sz w:val="20"/>
        </w:rPr>
        <w:t xml:space="preserve"> 4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id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棋子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元素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菲林斯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杜林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火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哥伦比亚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克洛琳德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雷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召唤物（兔兔伯爵 id=14）被排除在棋池外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它是安柏大招的产物，不是可上场单位。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sz w:val="20"/>
          <w:lang w:eastAsia="zh-CN"/>
        </w:rPr>
        <w:t>具体哪</w:t>
      </w:r>
      <w:r>
        <w:rPr>
          <w:sz w:val="20"/>
        </w:rPr>
        <w:t xml:space="preserve"> 4 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个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可配置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</w:t>
      </w:r>
      <w:r>
        <w:rPr>
          <w:rFonts w:ascii="Consolas" w:hAnsi="Consolas"/>
          <w:color w:val="00897B"/>
          <w:sz w:val="17"/>
        </w:rPr>
        <w:t>PlayerProfileConfig.initialPieceIds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）。</w:t>
      </w:r>
    </w:p>
    <w:p>
      <w:bookmarkStart w:id="14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5. 数据结构（字段定义表）</w:t>
      </w:r>
      <w:bookmarkEnd w:id="14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本节给出档案数据类、本地认证实现、统一服务入口与配置资产四处关键类型的定义。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/>
          <w:b/>
          <w:color w:val="1A237E"/>
          <w:sz w:val="22"/>
        </w:rPr>
        <w:t>5.1 PlayerProfileData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字段中文名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字段英文名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类型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注释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账号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account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string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兼作显示名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密码哈希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passwordHash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string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SHA256+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盐的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Base64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密码盐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passwordSalt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string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每账号独立随机盐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金币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gold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局外金币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已拥有棋子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ownedPieceIds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List&lt;int&gt;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棋池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胜场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wins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展示用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败场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losses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展示用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sz w:val="20"/>
          <w:lang w:eastAsia="zh-CN"/>
        </w:rPr>
        <w:t>采用</w:t>
      </w:r>
      <w:r>
        <w:rPr>
          <w:sz w:val="20"/>
        </w:rPr>
        <w:t xml:space="preserve"> </w:t>
      </w:r>
      <w:r>
        <w:rPr>
          <w:rFonts w:ascii="Consolas" w:hAnsi="Consolas"/>
          <w:color w:val="00897B"/>
          <w:sz w:val="17"/>
        </w:rPr>
        <w:t>JsonUtility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可序列化结构（</w:t>
      </w:r>
      <w:r>
        <w:rPr>
          <w:rFonts w:ascii="Consolas" w:hAnsi="Consolas"/>
          <w:color w:val="00897B"/>
          <w:sz w:val="17"/>
        </w:rPr>
        <w:t>AccountList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包装列表）。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5.2 LocalAuthProvider（本地认证）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方法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HashPassword(password, salt)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SHA256(salt + password)</w:t>
            </w:r>
            <w:r>
              <w:rPr>
                <w:sz w:val="17"/>
              </w:rPr>
              <w:t xml:space="preserve"> → Base64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Login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Register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Logout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见 </w:t>
            </w:r>
            <w:r>
              <w:rPr>
                <w:rFonts w:ascii="Consolas" w:hAnsi="Consolas"/>
                <w:color w:val="00897B"/>
                <w:sz w:val="17"/>
              </w:rPr>
              <w:t>IAuthProvider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5.3 PlayerProfileService（统一服务入口，静态）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成员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签名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Auth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IAuthProvider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当前认证实现（可替换）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GetOwnedPieces()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List&lt;PieceData&gt;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棋池查询（统一入口）</w:t>
            </w:r>
            <w:r>
              <w:rPr>
                <w:sz w:val="17"/>
              </w:rPr>
              <w:t xml:space="preserve"> ，已过滤召唤物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GetValidPieceCount(requested)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把请求的每方棋子数钳制到已解锁范围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SettleGameOutcome(localPlayerWon)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唯一发币点</w:t>
            </w:r>
            <w:r>
              <w:rPr>
                <w:sz w:val="17"/>
              </w:rPr>
              <w:t xml:space="preserve"> （见《局外金币经济》）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BeginNewGame()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void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重置本局结算标志</w:t>
            </w:r>
            <w:r>
              <w:rPr>
                <w:sz w:val="17"/>
              </w:rPr>
              <w:t xml:space="preserve"> （由 </w:t>
            </w:r>
            <w:r>
              <w:rPr>
                <w:rFonts w:ascii="Consolas" w:hAnsi="Consolas"/>
                <w:color w:val="00897B"/>
                <w:sz w:val="17"/>
              </w:rPr>
              <w:t>GameFlowController.Start</w:t>
            </w:r>
            <w:r>
              <w:rPr>
                <w:sz w:val="17"/>
              </w:rPr>
              <w:t xml:space="preserve"> 调用）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5.4 PlayerProfileConfig（ScriptableObject）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字段（示意）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初始棋子数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默认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4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每局收益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胜利加成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见《局外金币经济》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棋子单价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500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默认账号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密码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test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test123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initialPieceIds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初始棋子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id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列表（可改）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全部可配</w:t>
      </w:r>
      <w:r>
        <w:rPr>
          <w:sz w:val="20"/>
        </w:rPr>
        <w:t xml:space="preserve"> → </w:t>
      </w:r>
      <w:r>
        <w:rPr>
          <w:rFonts w:ascii="微软雅黑" w:eastAsia="微软雅黑" w:hAnsi="微软雅黑" w:cs="微软雅黑" w:hint="eastAsia"/>
          <w:sz w:val="20"/>
          <w:lang w:eastAsia="zh-CN"/>
        </w:rPr>
        <w:t>数值调整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改资产即可，不用碰代码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bookmarkStart w:id="15" w:name="_Toc_section_6"/>
      <w:bookmarkStart w:id="5" w:name="section-6"/>
      <w:pPr>
        <w:pStyle w:val="Heading2"/>
        <w:spacing w:line="312" w:lineRule="auto"/>
        <w:jc w:val="left"/>
      </w:pPr>
      <w:bookmarkEnd w:id="5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6. 配置方式</w:t>
      </w:r>
      <w:bookmarkEnd w:id="15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配置项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位置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档案参数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Assets/Game/Resources/PlayerProfileConfig.asset</w:t>
            </w:r>
            <w:r>
              <w:rPr>
                <w:sz w:val="17"/>
              </w:rPr>
              <w:t xml:space="preserve"> （可选资产，缺省用默认值）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存储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PlayerPrefs</w:t>
            </w:r>
            <w:r>
              <w:rPr>
                <w:sz w:val="17"/>
              </w:rPr>
              <w:t xml:space="preserve"> （ </w:t>
            </w:r>
            <w:r>
              <w:rPr>
                <w:rFonts w:ascii="Consolas" w:hAnsi="Consolas"/>
                <w:color w:val="00897B"/>
                <w:sz w:val="17"/>
              </w:rPr>
              <w:t>PlayerProfile.*</w:t>
            </w:r>
            <w:r>
              <w:rPr>
                <w:sz w:val="17"/>
              </w:rPr>
              <w:t xml:space="preserve"> 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初始棋池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PlayerProfileConfig.initialPieceIds</w:t>
            </w:r>
          </w:p>
        </w:tc>
      </w:tr>
    </w:tbl>
    <w:p>
      <w:bookmarkStart w:id="16" w:name="_Toc_section_7"/>
      <w:bookmarkStart w:id="6" w:name="section-7"/>
      <w:pPr>
        <w:pStyle w:val="Heading2"/>
        <w:spacing w:line="312" w:lineRule="auto"/>
        <w:jc w:val="left"/>
      </w:pPr>
      <w:bookmarkEnd w:id="6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7. 边界与失败状态</w:t>
      </w:r>
      <w:bookmarkEnd w:id="16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场景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期望行为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存档损坏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解析失败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视为空列表， </w:t>
            </w:r>
            <w:r>
              <w:rPr>
                <w:b/>
                <w:sz w:val="17"/>
              </w:rPr>
              <w:t>重建默认档案</w:t>
            </w:r>
            <w:r>
              <w:rPr>
                <w:sz w:val="17"/>
              </w:rPr>
              <w:t xml:space="preserve"> ，绝不崩溃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空账号记录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被过滤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所有档案都无效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重建默认测试账号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密码明文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不存在</w:t>
            </w:r>
            <w:r>
              <w:rPr>
                <w:sz w:val="17"/>
              </w:rPr>
              <w:t xml:space="preserve"> （数据类无明文字段）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首次启动无档案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自动创建并登录默认账号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金币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棋池变更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即时写盘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账号不存在时登录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提示（本地场景从简，不刻意隐藏「账号是否存在」）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服务层被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UI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直接依赖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不应发生</w:t>
            </w:r>
            <w:r>
              <w:rPr>
                <w:sz w:val="17"/>
              </w:rPr>
              <w:t xml:space="preserve"> （档案读写走 </w:t>
            </w:r>
            <w:r>
              <w:rPr>
                <w:rFonts w:ascii="Consolas" w:hAnsi="Consolas"/>
                <w:color w:val="00897B"/>
                <w:sz w:val="17"/>
              </w:rPr>
              <w:t>PlayerProfileService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，非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UI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组件）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</w:tbl>
    <w:p>
      <w:bookmarkStart w:id="17" w:name="_Toc_section_8"/>
      <w:bookmarkStart w:id="7" w:name="section-8"/>
      <w:pPr>
        <w:pStyle w:val="Heading2"/>
        <w:spacing w:line="312" w:lineRule="auto"/>
        <w:jc w:val="left"/>
      </w:pPr>
      <w:bookmarkEnd w:id="7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8. 美术与 UI 需求</w:t>
      </w:r>
      <w:bookmarkEnd w:id="17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需求点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详情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登录面板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UI_LoginPanel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输入框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登录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注册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关闭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提示文本）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（由大厅工具生成）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账号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金币显示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UI_MainMenu.accountText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goldText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输入框样式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TMP InputField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密码显示掩码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待确认（是否用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Password</w:t>
            </w:r>
            <w:r>
              <w:rPr>
                <w:sz w:val="17"/>
              </w:rPr>
              <w:t xml:space="preserve"> 类型）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⚠️</w:t>
            </w:r>
          </w:p>
        </w:tc>
      </w:tr>
    </w:tbl>
    <w:p>
      <w:bookmarkStart w:id="18" w:name="_Toc_section_9"/>
      <w:bookmarkStart w:id="8" w:name="section-9"/>
      <w:pPr>
        <w:pStyle w:val="Heading2"/>
        <w:spacing w:line="312" w:lineRule="auto"/>
        <w:jc w:val="left"/>
      </w:pPr>
      <w:bookmarkEnd w:id="8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9. 实现与验收状态</w:t>
      </w:r>
      <w:bookmarkEnd w:id="18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功能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档案数据结构（含胜负场次）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密码哈希（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SHA256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每账号盐）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多账号持久化（ </w:t>
            </w:r>
            <w:r>
              <w:rPr>
                <w:rFonts w:ascii="Consolas" w:hAnsi="Consolas"/>
                <w:color w:val="00897B"/>
                <w:sz w:val="17"/>
              </w:rPr>
              <w:t>PlayerPrefs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首次启动自动登录默认账号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账号切换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注册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认证接口预留（ </w:t>
            </w:r>
            <w:r>
              <w:rPr>
                <w:rFonts w:ascii="Consolas" w:hAnsi="Consolas"/>
                <w:color w:val="00897B"/>
                <w:sz w:val="17"/>
              </w:rPr>
              <w:t>IAuthProvider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棋池查询（过滤召唤物）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服务层（非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UI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依赖）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损坏降级（重建默认档案）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</w:tbl>
    <w:p>
      <w:bookmarkStart w:id="19" w:name="_Toc_section_10"/>
      <w:bookmarkStart w:id="9" w:name="section-10"/>
      <w:pPr>
        <w:pStyle w:val="Heading2"/>
        <w:spacing w:line="312" w:lineRule="auto"/>
        <w:jc w:val="left"/>
      </w:pPr>
      <w:bookmarkEnd w:id="9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10. 待确认项</w:t>
      </w:r>
      <w:bookmarkEnd w:id="19"/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实机验证</w:t>
      </w:r>
      <w:r>
        <w:rPr>
          <w:rFonts w:ascii="微软雅黑" w:eastAsia="微软雅黑" w:hAnsi="微软雅黑" w:cs="微软雅黑" w:hint="eastAsia"/>
          <w:lang w:eastAsia="zh-CN"/>
        </w:rPr>
        <w:t>：首次启动是否真的自动登录、账号切换是否可用（</w:t>
      </w:r>
      <w:r>
        <w:rPr>
          <w:rFonts w:ascii="微软雅黑" w:eastAsia="微软雅黑" w:hAnsi="微软雅黑" w:cs="微软雅黑" w:hint="eastAsia"/>
          <w:b/>
          <w:lang w:eastAsia="zh-CN"/>
        </w:rPr>
        <w:t>登录面板曾出现引用未接线导致点击无反应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密码输入框是否掩码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  <w:color w:val="00897B"/>
          <w:sz w:val="17"/>
        </w:rPr>
        <w:t>UI_LoginPanel</w:t>
      </w:r>
      <w:r>
        <w:rPr>
          <w:rFonts w:ascii="微软雅黑" w:eastAsia="微软雅黑" w:hAnsi="微软雅黑" w:cs="微软雅黑" w:hint="eastAsia"/>
          <w:lang w:eastAsia="zh-CN"/>
        </w:rPr>
        <w:t xml:space="preserve"> 的密码框是否配置为密码模式。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注册的条件与限制</w:t>
      </w:r>
      <w:r>
        <w:rPr>
          <w:rFonts w:ascii="微软雅黑" w:eastAsia="微软雅黑" w:hAnsi="微软雅黑" w:cs="微软雅黑" w:hint="eastAsia"/>
          <w:lang w:eastAsia="zh-CN"/>
        </w:rPr>
        <w:t>：是否允许任意账号名、是否有长度限制。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账号删除 / 切换后的金币独立性</w:t>
      </w:r>
      <w:r>
        <w:rPr>
          <w:rFonts w:ascii="微软雅黑" w:eastAsia="微软雅黑" w:hAnsi="微软雅黑" w:cs="微软雅黑" w:hint="eastAsia"/>
          <w:lang w:eastAsia="zh-CN"/>
        </w:rPr>
        <w:t>：多账号金币应完全独立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需实测确认。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将来接互联网服务器时的数据迁移</w:t>
      </w:r>
      <w:r>
        <w:rPr>
          <w:rFonts w:ascii="微软雅黑" w:eastAsia="微软雅黑" w:hAnsi="微软雅黑" w:cs="微软雅黑" w:hint="eastAsia"/>
          <w:lang w:eastAsia="zh-CN"/>
        </w:rPr>
        <w:t>：本地档案如何迁移到服务器账号（联机预留只做了接口，未做迁移方案）。</w:t>
      </w:r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默认测试账号的密码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  <w:color w:val="00897B"/>
          <w:sz w:val="17"/>
        </w:rPr>
        <w:t>test</w:t>
      </w:r>
      <w:r>
        <w:t xml:space="preserve"> / </w:t>
      </w:r>
      <w:r>
        <w:rPr>
          <w:rFonts w:ascii="Consolas" w:hAnsi="Consolas"/>
          <w:color w:val="00897B"/>
          <w:sz w:val="17"/>
        </w:rPr>
        <w:t>test123</w:t>
      </w:r>
      <w:r>
        <w:rPr>
          <w:rFonts w:ascii="微软雅黑" w:eastAsia="微软雅黑" w:hAnsi="微软雅黑" w:cs="微软雅黑" w:hint="eastAsia"/>
          <w:lang w:eastAsia="zh-CN"/>
        </w:rPr>
        <w:t xml:space="preserve"> 是否要保留到正式版本（还是正式版强制注册）。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before="0" w:after="132"/>
      <w:jc w:val="both"/>
    </w:pPr>
    <w:rPr>
      <w:rFonts w:ascii="微软雅黑" w:hAnsi="微软雅黑" w:eastAsia="微软雅黑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65" w:lineRule="auto"/>
      <w:jc w:val="left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84" w:after="132" w:line="265" w:lineRule="auto"/>
      <w:jc w:val="left"/>
      <w:outlineLvl w:val="1"/>
    </w:pPr>
    <w:rPr>
      <w:rFonts w:ascii="微软雅黑" w:hAnsi="微软雅黑" w:eastAsia="微软雅黑"/>
      <w:b/>
      <w:bCs/>
      <w:color w:val="1A237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16" w:after="60" w:line="265" w:lineRule="auto"/>
      <w:jc w:val="left"/>
      <w:outlineLvl w:val="2"/>
    </w:pPr>
    <w:rPr>
      <w:rFonts w:ascii="微软雅黑" w:hAnsi="微软雅黑" w:eastAsia="微软雅黑"/>
      <w:b/>
      <w:bCs/>
      <w:color w:val="1A23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32" w:after="60" w:line="265" w:lineRule="auto"/>
      <w:jc w:val="left"/>
      <w:outlineLvl w:val="3"/>
    </w:pPr>
    <w:rPr>
      <w:rFonts w:ascii="微软雅黑" w:hAnsi="微软雅黑" w:eastAsia="微软雅黑"/>
      <w:b/>
      <w:bCs/>
      <w:i/>
      <w:iCs/>
      <w:color w:val="1A237E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