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41" w:name="sec_10_被动与装备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10 被动与装备</w:t>
      </w:r>
      <w:bookmarkEnd w:id="14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Assets/Game/Equipment/Model/EquipmentData.cs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Equipment/Effects/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（19 个装备被动实现）+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Equipment/Effects/Elemental/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（2 个反应修饰实现，另含接口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IReactionModifier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）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Piece/Passives/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（11 个角色被动实现）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Assets/Game/Resources/Equipment/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（24 件装备定义）</w:t>
      </w:r>
    </w:p>
    <w:p>
      <w:bookmarkStart w:id="14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14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64" w:type="dxa"/>
      </w:tblPr>
      <w:tblGrid>
        <w:gridCol w:w="806"/>
        <w:gridCol w:w="1266"/>
        <w:gridCol w:w="458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按源码重校：装备清单、去重时机、框架口径全面复核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14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143"/>
    </w:p>
    <w:p>
      <w:bookmarkStart w:id="14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14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装备是构筑（Build）手段——它让同一个棋子在两局里有不同的打法。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回答的问题："我给这个棋子配什么装备、能长出什么体系"。</w:t>
      </w:r>
    </w:p>
    <w:p>
      <w:bookmarkStart w:id="14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14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82" w:type="dxa"/>
      </w:tblPr>
      <w:tblGrid>
        <w:gridCol w:w="1346"/>
        <w:gridCol w:w="623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6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装备改变行为</w:t>
            </w:r>
          </w:p>
        </w:tc>
        <w:tc>
          <w:tcPr>
            <w:tcW w:type="dxa" w:w="6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不只是加数值——吸血、反甲、免死、击杀加攻，都能改变棋子的使用方式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有取舍</w:t>
            </w:r>
          </w:p>
        </w:tc>
        <w:tc>
          <w:tcPr>
            <w:tcW w:type="dxa" w:w="6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背包容量有限（装备 5 / 道具 5）→ 装什么必须选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组合可预期</w:t>
            </w:r>
          </w:p>
        </w:tc>
        <w:tc>
          <w:tcPr>
            <w:tcW w:type="dxa" w:w="6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被动触发时机明确（8 个事件钩子），玩家能预期"装上它会发生什么"</w:t>
            </w:r>
          </w:p>
        </w:tc>
      </w:tr>
    </w:tbl>
    <w:p>
      <w:bookmarkStart w:id="14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14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棋子提供基础数值与元素，装备在其上叠加两层内容：一层是直接可加的属性加成，另一层是需要时机才能生效的被动效果。被动不独立运行，而是挂在棋子上，等对应的事件到来时被回调。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装备的下游有三个介入点：伤害计算（被动可改写伤害）、元素反应（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IReactionModifier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可改写倍率）、死亡流程（免死与复活在销毁流程前拦截）。</w:t>
      </w:r>
    </w:p>
    <w:p>
      <w:bookmarkStart w:id="147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14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77" w:type="dxa"/>
      </w:tblPr>
      <w:tblGrid>
        <w:gridCol w:w="986"/>
        <w:gridCol w:w="549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5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</w:t>
            </w:r>
          </w:p>
        </w:tc>
        <w:tc>
          <w:tcPr>
            <w:tcW w:type="dxa" w:w="5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挂在棋子上的效果对象，实现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IPassiveEffect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，由事件回调驱动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钩子</w:t>
            </w:r>
          </w:p>
        </w:tc>
        <w:tc>
          <w:tcPr>
            <w:tcW w:type="dxa" w:w="5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IPassiveEffect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定义的虚方法，被动只覆写自己关心的那几个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唯一被动</w:t>
            </w:r>
          </w:p>
        </w:tc>
        <w:tc>
          <w:tcPr>
            <w:tcW w:type="dxa" w:w="5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UniqueId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非空的被动，同一棋子上同名只保留一个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装备序</w:t>
            </w:r>
          </w:p>
        </w:tc>
        <w:tc>
          <w:tcPr>
            <w:tcW w:type="dxa" w:w="5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装备进入槽位时分配的自增序号，用于判定"后装覆盖先装"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内建被动</w:t>
            </w:r>
          </w:p>
        </w:tc>
        <w:tc>
          <w:tcPr>
            <w:tcW w:type="dxa" w:w="5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棋子出厂自带的被动（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builtInPassives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），不参与唯一去重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上架包装</w:t>
            </w:r>
          </w:p>
        </w:tc>
        <w:tc>
          <w:tcPr>
            <w:tcW w:type="dxa" w:w="5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对装备定义的一层商店包装（拍卖行 / 地下交易），本身不是装备</w:t>
            </w:r>
          </w:p>
        </w:tc>
      </w:tr>
    </w:tbl>
    <w:p>
      <w:bookmarkStart w:id="148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148"/>
    </w:p>
    <w:p>
      <w:bookmarkStart w:id="149" w:name="sec_3_1_装备的数据组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装备的数据组成</w:t>
      </w:r>
      <w:bookmarkEnd w:id="14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986"/>
        <w:gridCol w:w="4888"/>
        <w:gridCol w:w="24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组成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标识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displayName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description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描述为多行文本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分级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tier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用于商店 Tab 分类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城邦归属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经济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price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商店售价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图标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icon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引用型，Inspector 配置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属性加成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bonusHP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bonusAttack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bonusDefense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bonusMoveRange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bonusAttackRange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bonusEnergyPerTurn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bonusAPCap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最后一项无战斗逻辑消费者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被动效果</w:t>
            </w:r>
          </w:p>
        </w:tc>
        <w:tc>
          <w:tcPr>
            <w:tcW w:type="dxa" w:w="488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passives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PassiveConfig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数组</w:t>
            </w:r>
          </w:p>
        </w:tc>
      </w:tr>
    </w:tbl>
    <w:p>
      <w:bookmarkStart w:id="150" w:name="sec_3_2_装备分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装备分级</w:t>
      </w:r>
      <w:bookmarkEnd w:id="15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589" w:type="dxa"/>
      </w:tblPr>
      <w:tblGrid>
        <w:gridCol w:w="1366"/>
        <w:gridCol w:w="446"/>
        <w:gridCol w:w="3326"/>
        <w:gridCol w:w="1451"/>
      </w:tblGrid>
      <w:tr>
        <w:tc>
          <w:tcPr>
            <w:tcW w:type="dxa" w:w="13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分级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定位</w:t>
            </w:r>
          </w:p>
        </w:tc>
        <w:tc>
          <w:tcPr>
            <w:tcW w:type="dxa" w:w="1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件数</w:t>
            </w:r>
          </w:p>
        </w:tc>
      </w:tr>
      <w:tr>
        <w:tc>
          <w:tcPr>
            <w:tcW w:type="dxa" w:w="13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Basic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基础（低价、纯数值）</w:t>
            </w:r>
          </w:p>
        </w:tc>
        <w:tc>
          <w:tcPr>
            <w:tcW w:type="dxa" w:w="1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  <w:tr>
        <w:tc>
          <w:tcPr>
            <w:tcW w:type="dxa" w:w="13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Intermediate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中级（带被动）</w:t>
            </w:r>
          </w:p>
        </w:tc>
        <w:tc>
          <w:tcPr>
            <w:tcW w:type="dxa" w:w="1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</w:tr>
      <w:tr>
        <w:tc>
          <w:tcPr>
            <w:tcW w:type="dxa" w:w="13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Advanced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高级（强力被动）</w:t>
            </w:r>
          </w:p>
        </w:tc>
        <w:tc>
          <w:tcPr>
            <w:tcW w:type="dxa" w:w="1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0（暂无装备）</w:t>
            </w:r>
          </w:p>
        </w:tc>
      </w:tr>
      <w:tr>
        <w:tc>
          <w:tcPr>
            <w:tcW w:type="dxa" w:w="13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城邦专属（只在对应城邦的商店出现）</w:t>
            </w:r>
          </w:p>
        </w:tc>
        <w:tc>
          <w:tcPr>
            <w:tcW w:type="dxa" w:w="1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Advanced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档位暂无装备，商店 Tab 保留但显示空列表。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城邦专属装备池（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tier = CityState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）目前覆盖两个城邦：</w:t>
      </w:r>
      <w:r>
        <w:rPr>
          <w:rFonts w:ascii="微软雅黑" w:hAnsi="微软雅黑" w:eastAsia="微软雅黑" w:cs="微软雅黑"/>
          <w:b/>
          <w:color w:val="212121"/>
          <w:sz w:val="18"/>
        </w:rPr>
        <w:t>元素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（潮涌 / 灼火 / 凝冰 / 陨雷 / 光界 五件"元素之力"，售价均为 100）与</w:t>
      </w:r>
      <w:r>
        <w:rPr>
          <w:rFonts w:ascii="微软雅黑" w:hAnsi="微软雅黑" w:eastAsia="微软雅黑" w:cs="微软雅黑"/>
          <w:b/>
          <w:color w:val="212121"/>
          <w:sz w:val="18"/>
        </w:rPr>
        <w:t>贸易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（大亨之凯 / 投机者之刃 / 共感植入）。这是"城邦差异化对局"的一部分。</w:t>
      </w:r>
    </w:p>
    <w:p>
      <w:bookmarkStart w:id="151" w:name="sec_3_3_被动效果框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被动效果框架</w:t>
      </w:r>
      <w:bookmarkEnd w:id="15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设计模式：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className + jsonParams → PassiveFactory 按类名实例化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（与范围 Provider、大招效果同一套范式）。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PassiveFactory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用一段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switch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按类名硬编码映射到具体类型。全部注册项共 30 个类名（19 个装备被动 + 11 个角色被动）。类名填错时工厂返回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null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，调用方记录一条警告日志，不抛异常。参数解析用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JsonUtility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jsonParams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格式不合法时静默回落到字段默认值，同样不抛异常——因此配置失误不会崩溃，只会安静地不生效。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新增一个被动效果的步骤：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1. 写一个类实现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IPassiveEffect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（装备被动放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Equipment/Effects/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，角色被动放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Piece/Passives/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覆写需要响应的事件钩子（其余走默认空实现）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3. 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PassiveFactory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的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switch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中登记该类名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4. 在装备资产或棋子的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passives[].className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填该类名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5. 如需参数，填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jsonParams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（JSON）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第 3 步是新增强制项——工厂是硬编码映射，不登记则实例化为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null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bookmarkStart w:id="152" w:name="sec_3_4_十一个成员_两个生命周期_八个事件钩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十一个成员：两个生命周期 + 八个事件钩子</w:t>
      </w:r>
      <w:bookmarkEnd w:id="15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IPassiveEffect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是一个接口，其中八个事件钩子都带默认空实现，被动只覆写自己需要的部分。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476"/>
        <w:gridCol w:w="3266"/>
        <w:gridCol w:w="2116"/>
        <w:gridCol w:w="2441"/>
      </w:tblGrid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#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触发时机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备注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OnEquip(owner)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装备到 owner 时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生命周期；必须实现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OnUnequip(owner)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从 owner 卸下时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生命周期；必须实现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OnTurnStart(owner)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每次回合开始（双方棋子都触发）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"每回合"语义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OnAttacked(owner, attacker, source)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被攻击时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无论是否造成减血都触发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OnDamageReceived(owner, damage, source, kind)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受到伤害后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仅减血时触发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OnDamageDealt(owner, damage, target)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造成伤害后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仅普攻路径触发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OnKill(owner, victim)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击杀时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OnAllyDeath(owner, ally)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同阵营棋子死亡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召唤物不算队友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OnAllyUltimateCast(owner, caster)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同阵营释放大招后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协同类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OnAllyAttackHit(owner, ally, target, damage, source)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同阵营攻击命中后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协同类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11</w:t>
            </w:r>
          </w:p>
        </w:tc>
        <w:tc>
          <w:tcPr>
            <w:tcW w:type="dxa" w:w="3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UniqueId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（只读属性）</w:t>
            </w:r>
          </w:p>
        </w:tc>
        <w:tc>
          <w:tcPr>
            <w:tcW w:type="dxa" w:w="21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  <w:tc>
          <w:tcPr>
            <w:tcW w:type="dxa" w:w="2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默认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null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；空值不参与去重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八个事件钩子（3 至 10 号）全部有默认空实现，扩展成本极低；只有两个生命周期方法必须由实现类提供。</w:t>
      </w:r>
    </w:p>
    <w:p>
      <w:bookmarkStart w:id="153" w:name="sec_3_5_两处容易记反的语义区别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两处容易记反的语义区别</w:t>
      </w:r>
      <w:bookmarkEnd w:id="15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其一：`OnAttacked` 与 `OnDamageReceived` 不等价。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167" w:type="dxa"/>
      </w:tblPr>
      <w:tblGrid>
        <w:gridCol w:w="2011"/>
        <w:gridCol w:w="3156"/>
      </w:tblGrid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钩子</w:t>
            </w:r>
          </w:p>
        </w:tc>
        <w:tc>
          <w:tcPr>
            <w:tcW w:type="dxa" w:w="3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伤害被完全减免 / 护盾拦截时</w:t>
            </w:r>
          </w:p>
        </w:tc>
      </w:tr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OnAttacked</w:t>
            </w:r>
          </w:p>
        </w:tc>
        <w:tc>
          <w:tcPr>
            <w:tcW w:type="dxa" w:w="3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仍然触发——"我被打了"的事实成立</w:t>
            </w:r>
          </w:p>
        </w:tc>
      </w:tr>
      <w:tr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OnDamageReceived</w:t>
            </w:r>
          </w:p>
        </w:tc>
        <w:tc>
          <w:tcPr>
            <w:tcW w:type="dxa" w:w="3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不触发——没有真正减血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石像鬼板甲这类"被攻击就加防"的被动用前者。若错用后者，面对高防或护盾时会失效。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其二：`OnDamageDealt` 只走普攻路径。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它仅在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AttackPiece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这条路径上触发，大招与持续伤害造成的伤害不会触发。枯萎宝珠这类"攻击目标附加减益"的被动据此设计。</w:t>
      </w:r>
    </w:p>
    <w:p>
      <w:bookmarkStart w:id="154" w:name="sec_3_6_唯一被动去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唯一被动去重</w:t>
      </w:r>
      <w:bookmarkEnd w:id="15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规则：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UniqueId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非空的被动，在同一棋子上的同名项只保留一个，</w:t>
      </w:r>
      <w:r>
        <w:rPr>
          <w:rFonts w:ascii="微软雅黑" w:hAnsi="微软雅黑" w:eastAsia="微软雅黑" w:cs="微软雅黑"/>
          <w:b/>
          <w:color w:val="212121"/>
          <w:sz w:val="18"/>
        </w:rPr>
        <w:t>后装覆盖先装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44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去重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实现方式分两步。第一步：装备进入槽位时分配一个自增的装备序（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EquipOrder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），越晚装备的序号越大；卸下时该序号清零。第二步：读取棋子全部被动时做两遍扫描——第一遍记录每个唯一 id 当前最大的装备序，第二遍只保留装备序等于该最大值的那些被动，其余跳过。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去重发生在</w:t>
      </w:r>
      <w:r>
        <w:rPr>
          <w:rFonts w:ascii="微软雅黑" w:hAnsi="微软雅黑" w:eastAsia="微软雅黑" w:cs="微软雅黑"/>
          <w:b/>
          <w:color w:val="212121"/>
          <w:sz w:val="18"/>
        </w:rPr>
        <w:t>读取期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，不在装备或卸下时。被压制的装备仍占着槽位、仍可正常卸下，只是不进入生效列表。这个选择让"卸下后装、先装自动恢复"成为自然结果，无需额外的回滚逻辑。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三条边界：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322" w:type="dxa"/>
      </w:tblPr>
      <w:tblGrid>
        <w:gridCol w:w="2426"/>
        <w:gridCol w:w="3896"/>
      </w:tblGrid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情况</w:t>
            </w:r>
          </w:p>
        </w:tc>
        <w:tc>
          <w:tcPr>
            <w:tcW w:type="dxa" w:w="3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行为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UniqueId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为空</w:t>
            </w:r>
          </w:p>
        </w:tc>
        <w:tc>
          <w:tcPr>
            <w:tcW w:type="dxa" w:w="3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不参与去重，各自生效可叠加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不同棋子各带同名唯一被动</w:t>
            </w:r>
          </w:p>
        </w:tc>
        <w:tc>
          <w:tcPr>
            <w:tcW w:type="dxa" w:w="3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互不影响，去重只在单个棋子内部进行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内建被动与装备被动同名</w:t>
            </w:r>
          </w:p>
        </w:tc>
        <w:tc>
          <w:tcPr>
            <w:tcW w:type="dxa" w:w="38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不去重——内建被动全量加入，不做唯一过滤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内建被动之所以豁免，是因为它是棋子出厂的静态配置，一个棋子配一次、不会重复出现，去重对其无意义；复用同一套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IPassiveEffect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+ 工厂是合理的做法，不必为此另立一套框架。当前所有角色被动的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UniqueId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都返回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null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，即便参与去重也不会冲突。</w:t>
      </w:r>
    </w:p>
    <w:p>
      <w:bookmarkStart w:id="155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55"/>
    </w:p>
    <w:p>
      <w:bookmarkStart w:id="156" w:name="sec_4_1_装备数值总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装备数值总表</w:t>
      </w:r>
      <w:bookmarkEnd w:id="15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完整数值见配置表，本文档不重复列出，以免两处数据不同步：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3823"/>
        <w:gridCol w:w="4476"/>
      </w:tblGrid>
      <w:tr>
        <w:tc>
          <w:tcPr>
            <w:tcW w:type="dxa" w:w="382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数据</w:t>
            </w:r>
          </w:p>
        </w:tc>
        <w:tc>
          <w:tcPr>
            <w:tcW w:type="dxa" w:w="44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382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24 件装备的全部字段（数值 / 价格 / 分级 / 被动）</w:t>
            </w:r>
          </w:p>
        </w:tc>
        <w:tc>
          <w:tcPr>
            <w:tcW w:type="dxa" w:w="44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配置表\装备配置生成器.xlsx</w:t>
            </w:r>
          </w:p>
        </w:tc>
      </w:tr>
      <w:tr>
        <w:tc>
          <w:tcPr>
            <w:tcW w:type="dxa" w:w="382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可直接编辑并回写资产</w:t>
            </w:r>
          </w:p>
        </w:tc>
        <w:tc>
          <w:tcPr>
            <w:tcW w:type="dxa" w:w="447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配置表\tools\writeback_generators.py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（支持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--dry-run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</w:tbl>
    <w:p>
      <w:bookmarkStart w:id="157" w:name="sec_4_2_装备清单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装备清单</w:t>
      </w:r>
      <w:bookmarkEnd w:id="15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830"/>
        <w:gridCol w:w="625"/>
        <w:gridCol w:w="5843"/>
      </w:tblGrid>
      <w:tr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分级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件数</w:t>
            </w:r>
          </w:p>
        </w:tc>
        <w:tc>
          <w:tcPr>
            <w:tcW w:type="dxa" w:w="58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清单</w:t>
            </w:r>
          </w:p>
        </w:tc>
      </w:tr>
      <w:tr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Basic（0）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58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新手剑 橡木盾 迅捷之靴 多兰之盾</w:t>
            </w:r>
          </w:p>
        </w:tc>
      </w:tr>
      <w:tr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Intermediate（1）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58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饮血剑 生命铠甲 死亡之刃 诸葛连弩 石像鬼板甲 军团圣盾 枯萎宝珠 英灵幡 探索者护臂 荆棘刺甲 死亡之蔑 中娅悖论</w:t>
            </w:r>
          </w:p>
        </w:tc>
      </w:tr>
      <w:tr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Advanced（2）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58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—— 暂无 ——</w:t>
            </w:r>
          </w:p>
        </w:tc>
      </w:tr>
      <w:tr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CityState（3）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58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元素：潮涌之力 灼火之力 凝冰之力 陨雷之力 光界之力；贸易：大亨之凯 投机者之刃 共感植入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两个细节：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五件"元素之力"中，</w:t>
      </w:r>
      <w:r>
        <w:rPr>
          <w:rFonts w:ascii="微软雅黑" w:hAnsi="微软雅黑" w:eastAsia="微软雅黑" w:cs="微软雅黑"/>
          <w:b/>
          <w:color w:val="212121"/>
          <w:sz w:val="18"/>
        </w:rPr>
        <w:t>只有凝冰之力带 `ElementalCorePassive`、光界之力带 `ReactionBoostPassive`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，其余三件为纯数值。Basic 档四件中，新手剑 / 橡木盾 / 迅捷之靴为纯数值装备、不带被动。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贸易城邦的三件（大亨之凯 / 投机者之刃 / 共感植入）同时存在两种形态：一份独立的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EquipmentData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Auction/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与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Underground/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目录下），以及一份指向它的</w:t>
      </w:r>
      <w:r>
        <w:rPr>
          <w:rFonts w:ascii="微软雅黑" w:hAnsi="微软雅黑" w:eastAsia="微软雅黑" w:cs="微软雅黑"/>
          <w:b/>
          <w:color w:val="212121"/>
          <w:sz w:val="18"/>
        </w:rPr>
        <w:t>上架包装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——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AuctionItemData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（起拍价 / 最小加价）或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UndergroundItemData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（结算方式 / 数量）。包装不是独立装备，而是在商店里对同一件装备的另一种售卖规则。</w:t>
      </w:r>
    </w:p>
    <w:p>
      <w:bookmarkStart w:id="158" w:name="sec_4_3_属性加成的叠加方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属性加成的叠加方式</w:t>
      </w:r>
      <w:bookmarkEnd w:id="15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棋子有效攻击 = baseAttack + Σ(已装备的 bonusAttack)</w:t>
        <w:br/>
        <w:t>棋子有效防御 = baseDefense + Σ(bonusDefense)</w:t>
        <w:br/>
        <w:t>有效移动范围 = moveConfig.baseRange + Σ(bonusMoveRange)</w:t>
        <w:br/>
        <w:t>有效攻击范围 = attackConfig.baseRange + Σ(bonusAttackRange)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bonusAPCap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没有战斗逻辑消费者——它只被商店面板读出来拼进描述文字，不改变实际对局中的 AP 上限。</w:t>
      </w:r>
    </w:p>
    <w:p>
      <w:bookmarkStart w:id="159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159"/>
    </w:p>
    <w:p>
      <w:bookmarkStart w:id="160" w:name="sec_5_1_装备定义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装备定义</w:t>
      </w:r>
      <w:bookmarkEnd w:id="16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类型：ScriptableObject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路径：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Assets/Game/Resources/Equipment/*.asset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2066"/>
        <w:gridCol w:w="1581"/>
        <w:gridCol w:w="2500"/>
        <w:gridCol w:w="8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 id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显示名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displayName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新手剑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描述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description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多行文本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分级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tier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EquipmentTier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Basic/Intermediate/Advanced/CityState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Basic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城邦归属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CityStateKind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None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售价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price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商店售价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图标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icon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Sprite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引用型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生命加成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bonusHP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攻击加成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bonusAttack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防御加成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bonusDefense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移动加成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bonusMoveRange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叠加到移动基础范围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攻击范围加成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bonusAttackRange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叠加到攻击基础范围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回能加成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bonusEnergyPerTurn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每回合回能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 上限加成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bonusAPCap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无战斗消费者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被动列表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passives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PassiveConfig[]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见下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tier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的默认值即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Basic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。若资产未显式写该字段，读出来就是 Basic——新手剑 / 橡木盾 / 迅捷之靴三件即属此情况。</w:t>
      </w:r>
    </w:p>
    <w:p>
      <w:bookmarkStart w:id="161" w:name="sec_5_2_被动配置_装备定义内嵌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被动配置（装备定义内嵌）</w:t>
      </w:r>
      <w:bookmarkEnd w:id="16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635" w:type="dxa"/>
      </w:tblPr>
      <w:tblGrid>
        <w:gridCol w:w="1166"/>
        <w:gridCol w:w="1411"/>
        <w:gridCol w:w="761"/>
        <w:gridCol w:w="1706"/>
        <w:gridCol w:w="159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4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7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  <w:tc>
          <w:tcPr>
            <w:tcW w:type="dxa" w:w="1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实现类名</w:t>
            </w:r>
          </w:p>
        </w:tc>
        <w:tc>
          <w:tcPr>
            <w:tcW w:type="dxa" w:w="14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className</w:t>
            </w:r>
          </w:p>
        </w:tc>
        <w:tc>
          <w:tcPr>
            <w:tcW w:type="dxa" w:w="7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工厂映射键</w:t>
            </w:r>
          </w:p>
        </w:tc>
        <w:tc>
          <w:tcPr>
            <w:tcW w:type="dxa" w:w="1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LifestealPassive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 JSON</w:t>
            </w:r>
          </w:p>
        </w:tc>
        <w:tc>
          <w:tcPr>
            <w:tcW w:type="dxa" w:w="14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jsonParams</w:t>
            </w:r>
          </w:p>
        </w:tc>
        <w:tc>
          <w:tcPr>
            <w:tcW w:type="dxa" w:w="7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构造参数</w:t>
            </w:r>
          </w:p>
        </w:tc>
        <w:tc>
          <w:tcPr>
            <w:tcW w:type="dxa" w:w="1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{"percent":30}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被动名</w:t>
            </w:r>
          </w:p>
        </w:tc>
        <w:tc>
          <w:tcPr>
            <w:tcW w:type="dxa" w:w="14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passiveName</w:t>
            </w:r>
          </w:p>
        </w:tc>
        <w:tc>
          <w:tcPr>
            <w:tcW w:type="dxa" w:w="7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显示用</w:t>
            </w:r>
          </w:p>
        </w:tc>
        <w:tc>
          <w:tcPr>
            <w:tcW w:type="dxa" w:w="1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饮血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 id</w:t>
            </w:r>
          </w:p>
        </w:tc>
        <w:tc>
          <w:tcPr>
            <w:tcW w:type="dxa" w:w="14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uniqueId</w:t>
            </w:r>
          </w:p>
        </w:tc>
        <w:tc>
          <w:tcPr>
            <w:tcW w:type="dxa" w:w="7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非空则参与去重</w:t>
            </w:r>
          </w:p>
        </w:tc>
        <w:tc>
          <w:tcPr>
            <w:tcW w:type="dxa" w:w="1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唯一标记</w:t>
            </w:r>
          </w:p>
        </w:tc>
        <w:tc>
          <w:tcPr>
            <w:tcW w:type="dxa" w:w="14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isUnique</w:t>
            </w:r>
          </w:p>
        </w:tc>
        <w:tc>
          <w:tcPr>
            <w:tcW w:type="dxa" w:w="7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保留字段，不读取</w:t>
            </w:r>
          </w:p>
        </w:tc>
        <w:tc>
          <w:tcPr>
            <w:tcW w:type="dxa" w:w="1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isUnique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是一个保留字段，当前全项目没有任何读取点；实际去重键是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uniqueId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。填配置时</w:t>
      </w:r>
      <w:r>
        <w:rPr>
          <w:rFonts w:ascii="微软雅黑" w:hAnsi="微软雅黑" w:eastAsia="微软雅黑" w:cs="微软雅黑"/>
          <w:b/>
          <w:color w:val="212121"/>
          <w:sz w:val="18"/>
        </w:rPr>
        <w:t>只需关心 `uniqueId`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bookmarkStart w:id="162" w:name="sec_5_3_装备被动实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装备被动实现</w:t>
      </w:r>
      <w:bookmarkEnd w:id="16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838" w:type="dxa"/>
      </w:tblPr>
      <w:tblGrid>
        <w:gridCol w:w="2551"/>
        <w:gridCol w:w="1346"/>
        <w:gridCol w:w="1941"/>
      </w:tblGrid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类名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关联装备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RegenPassive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回合回血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生命铠甲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LifestealPassive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攻击吸血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饮血剑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ThornsPassive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反甲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荆棘刺甲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DeathDefyPassive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中娅悖论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FirstDamageToOnePassive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首伤归为一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中娅悖论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WitherPassive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目标减防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枯萎宝珠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KillAttackPassive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击杀加攻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死亡之刃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StoneSkinPassive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被攻击加防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石像鬼板甲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SpiritBannerPassive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队友阵亡回能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英灵幡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LegionAegisPassive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周围友军加防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军团圣盾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FreeAPPassive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某类行动免费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探索者护臂 诸葛连弩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HolyShieldPassive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层数护盾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多兰之盾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DeathDancePassive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受伤延迟结算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死亡之蔑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ReactionBoostPassive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反应增强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光界之力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ElementalCorePassive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元素核心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凝冰之力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DamageReductionPassive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减伤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当前无装备使用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ExtraDamagePassive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附加伤害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当前无装备使用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BloodCostPassive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血祭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当前无装备使用</w:t>
            </w:r>
          </w:p>
        </w:tc>
      </w:tr>
      <w:tr>
        <w:tc>
          <w:tcPr>
            <w:tcW w:type="dxa" w:w="2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APCostPassive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 消耗调整</w:t>
            </w:r>
          </w:p>
        </w:tc>
        <w:tc>
          <w:tcPr>
            <w:tcW w:type="dxa" w:w="19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当前无装备使用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装备被动实现共 19 个，其中最后 4 个已就绪、待分配——它们是留给后续装备的设计空间。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其中两件装备各挂了 </w:t>
      </w:r>
      <w:r>
        <w:rPr>
          <w:rFonts w:ascii="微软雅黑" w:hAnsi="微软雅黑" w:eastAsia="微软雅黑" w:cs="微软雅黑"/>
          <w:b/>
          <w:color w:val="212121"/>
          <w:sz w:val="18"/>
        </w:rPr>
        <w:t>2 个被动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：中娅悖论（首伤归为一 + 免死）、探索者护臂与诸葛连弩各挂 1 个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FreeAPPassive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（分别配置免费移动与免费攻击）。</w:t>
      </w:r>
    </w:p>
    <w:p>
      <w:bookmarkStart w:id="163" w:name="sec_5_4_两个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两个接口</w:t>
      </w:r>
      <w:bookmarkEnd w:id="16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562" w:type="dxa"/>
      </w:tblPr>
      <w:tblGrid>
        <w:gridCol w:w="1806"/>
        <w:gridCol w:w="4756"/>
      </w:tblGrid>
      <w:tr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接口</w:t>
            </w:r>
          </w:p>
        </w:tc>
        <w:tc>
          <w:tcPr>
            <w:tcW w:type="dxa" w:w="4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职责</w:t>
            </w:r>
          </w:p>
        </w:tc>
      </w:tr>
      <w:tr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IPassiveEffect</w:t>
            </w:r>
          </w:p>
        </w:tc>
        <w:tc>
          <w:tcPr>
            <w:tcW w:type="dxa" w:w="4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被动行为契约：两个生命周期 + 八个事件钩子 + 唯一 id</w:t>
            </w:r>
          </w:p>
        </w:tc>
      </w:tr>
      <w:tr>
        <w:tc>
          <w:tcPr>
            <w:tcW w:type="dxa" w:w="1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IReactionModifier</w:t>
            </w:r>
          </w:p>
        </w:tc>
        <w:tc>
          <w:tcPr>
            <w:tcW w:type="dxa" w:w="47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反应修饰器，元素类装备可介入元素反应计算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实现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IReactionModifier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的只有两个类，都在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Effects/Elemental/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下：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ReactionBoostPassive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与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ElementalCorePassive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bookmarkStart w:id="164" w:name="sec_5_5_角色被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5.5 角色被动</w:t>
      </w:r>
      <w:bookmarkEnd w:id="16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路径：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Assets/Game/Piece/Passives/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，共 11 个实现类。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942" w:type="dxa"/>
      </w:tblPr>
      <w:tblGrid>
        <w:gridCol w:w="986"/>
        <w:gridCol w:w="395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角色被动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SparkEmpowerPassive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杜林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FlameNovaPassive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哥伦比亚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RevivePassive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克洛琳德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VoltPathPassive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安柏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DoubleStrikePassive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莫娜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DomainPassive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兔兔伯爵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PuppetPassive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爱可菲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FrostBreakPassive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BlizzardPassive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雷电将军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StormEyePassive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CoordinatedStrikePassive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甘雨</w:t>
            </w:r>
          </w:p>
        </w:tc>
        <w:tc>
          <w:tcPr>
            <w:tcW w:type="dxa" w:w="3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无（唯一空缺）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爱可菲与雷电将军各配 2 个，其余各配 1 个，甘雨的空缺是唯一未配的角色被动位。</w:t>
      </w:r>
    </w:p>
    <w:p>
      <w:bookmarkStart w:id="165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16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886"/>
        <w:gridCol w:w="6414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装备定义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Assets/Game/Resources/Equipment/*.asset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同目录（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tier = CityState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拍卖行装备与包装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Resources/Equipment/Auction/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与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Auction/AuctionItemData/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地下交易装备与包装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Resources/Equipment/Underground/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与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Underground/UndergroundItemData/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装备被动实现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Assets/Game/Equipment/Effects/*.cs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反应修饰实现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Assets/Game/Equipment/Effects/Elemental/*.cs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角色被动实现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Assets/Game/Piece/Passives/*.cs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工厂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PassiveFactory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（按类名映射实例化）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背包容量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的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backpackEquipmentCapacity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backpackItemCapacity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批量配置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配置表\装备配置生成器.xlsx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tools/writeback_generators.py</w:t>
            </w:r>
          </w:p>
        </w:tc>
      </w:tr>
    </w:tbl>
    <w:p>
      <w:bookmarkStart w:id="166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16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638" w:type="dxa"/>
      </w:tblPr>
      <w:tblGrid>
        <w:gridCol w:w="2506"/>
        <w:gridCol w:w="3146"/>
        <w:gridCol w:w="986"/>
      </w:tblGrid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同名唯一被动重复装备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后装覆盖先装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非唯一被动重复装备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各自生效，可叠加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角色被动与装备被动同名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不去重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有意设计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卸下后装装备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先装作动恢复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className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填了不存在的类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工厂返回空，记录警告日志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jsonParams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非法 JSON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参数静默回落默认值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需注意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被动卸下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触发卸下钩子，由被动自身清理状态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Legion Shield 进化态卸下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重新装备时重置进化进度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背包超容量购买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购买被拒绝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bonusAPCap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无战斗效果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字段保留，仅商店展示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已知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需要特别留意的是"参数静默回落"这一条：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jsonParams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格式不合法时不报警，被动会以全默认参数运行，表现为"装上了但效果不对"，排查时优先检查 JSON 拼写。</w:t>
      </w:r>
    </w:p>
    <w:p>
      <w:bookmarkStart w:id="167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16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03" w:type="dxa"/>
      </w:tblPr>
      <w:tblGrid>
        <w:gridCol w:w="1706"/>
        <w:gridCol w:w="3671"/>
        <w:gridCol w:w="1526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36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装备图标</w:t>
            </w:r>
          </w:p>
        </w:tc>
        <w:tc>
          <w:tcPr>
            <w:tcW w:type="dxa" w:w="36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EquipmentData.icon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（引用型）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素材状态待确认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背包侧栏</w:t>
            </w:r>
          </w:p>
        </w:tc>
        <w:tc>
          <w:tcPr>
            <w:tcW w:type="dxa" w:w="36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UI_BackpackSidebar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（装备 5 + 道具 5）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 Tooltip</w:t>
            </w:r>
          </w:p>
        </w:tc>
        <w:tc>
          <w:tcPr>
            <w:tcW w:type="dxa" w:w="36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UI_ItemTooltip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商店描述拼装</w:t>
            </w:r>
          </w:p>
        </w:tc>
        <w:tc>
          <w:tcPr>
            <w:tcW w:type="dxa" w:w="36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属性加成逐项拼进描述文字（含 AP 上限）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被动效果说明文案</w:t>
            </w:r>
          </w:p>
        </w:tc>
        <w:tc>
          <w:tcPr>
            <w:tcW w:type="dxa" w:w="36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装备描述是否展开被动效果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唯一被动冲突提示</w:t>
            </w:r>
          </w:p>
        </w:tc>
        <w:tc>
          <w:tcPr>
            <w:tcW w:type="dxa" w:w="36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装了两个同名唯一被动时是否有提示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168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168"/>
    </w:p>
    <w:p>
      <w:bookmarkStart w:id="169" w:name="sec_9_1_已实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9.1 已实现</w:t>
      </w:r>
      <w:bookmarkEnd w:id="16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277" w:type="dxa"/>
      </w:tblPr>
      <w:tblGrid>
        <w:gridCol w:w="3391"/>
        <w:gridCol w:w="1886"/>
      </w:tblGrid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装备数据结构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装备分级（4 档）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城邦专属装备池（元素 5 + 贸易 3）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19 个装备被动实现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 个反应修饰实现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11 个角色被动实现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完成（仅甘雨空缺）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钩子框架（两生命周期 + 八事件钩子）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被动工厂（类名映射，注册 30 类）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唯一被动去重（仅装备被动）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24 件装备定义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装备配置生成器 + 回写脚本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</w:tbl>
    <w:p>
      <w:bookmarkStart w:id="170" w:name="sec_9_2_下一步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9.2 下一步</w:t>
      </w:r>
      <w:bookmarkEnd w:id="17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72" w:type="dxa"/>
      </w:tblPr>
      <w:tblGrid>
        <w:gridCol w:w="2066"/>
        <w:gridCol w:w="390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装备图标素材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确认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icon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是否已配齐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唯一被动冲突提示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决定是否需要玩家可见的提示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装备描述是否展开被动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 Tooltip 的信息密度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空档位设计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Advanced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档与 4 个未分配被动类的装备分配</w:t>
            </w:r>
          </w:p>
        </w:tc>
      </w:tr>
    </w:tbl>
    <w:p>
      <w:bookmarkStart w:id="171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17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装备图标素材状态：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icon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是否已配齐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唯一被动冲突的玩家提示：装了冲突装备时玩家是否被告知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装备描述是否展示被动效果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4.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Advanced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档与 4 个未分配被动类（减伤 / 附加伤害 / 血祭 / AP 消耗调整）的装备分配计划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