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31" w:name="sec_11_商店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11 商店</w:t>
      </w:r>
      <w:bookmarkEnd w:id="31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系统分册（Chaotic Chess）。实现级细节；全局背景见《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源码：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Assets/Game/Client/UI_ShopPanel.cs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Equipment/Controller/EquipmentManager.cs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GridItem/Controller/GridItemManager.cs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CityState/Auction/Controller/AuctionManager.cs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CityState/Underground/Controller/UndergroundTradeManager.cs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CityState/Controller/CityStateManager.cs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Gold/Model/GoldModel.cs</w:t>
      </w:r>
    </w:p>
    <w:p>
      <w:bookmarkStart w:id="32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3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184" w:type="dxa"/>
      </w:tblPr>
      <w:tblGrid>
        <w:gridCol w:w="806"/>
        <w:gridCol w:w="1266"/>
        <w:gridCol w:w="5306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按源码重校：透支机制、拍卖出价、地下交易开启条件全面复核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33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33"/>
    </w:p>
    <w:p>
      <w:bookmarkStart w:id="34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3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商店是局内金币的主要去向（sink）。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回答的问题："我这局赚的钱，怎么变成战力"。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如果金币只涨不花，它会迅速失去意义——玩家不再关心"这一击能不能多赚点钱"。商店让金币的价值闭环。</w:t>
      </w:r>
    </w:p>
    <w:p>
      <w:bookmarkStart w:id="35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3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042" w:type="dxa"/>
      </w:tblPr>
      <w:tblGrid>
        <w:gridCol w:w="1346"/>
        <w:gridCol w:w="469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46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钱能变强</w:t>
            </w:r>
          </w:p>
        </w:tc>
        <w:tc>
          <w:tcPr>
            <w:tcW w:type="dxa" w:w="46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买装备 / 道具能立刻感受到战力变化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有取舍</w:t>
            </w:r>
          </w:p>
        </w:tc>
        <w:tc>
          <w:tcPr>
            <w:tcW w:type="dxa" w:w="46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背包容量有限（装备 10 + 道具 10）→ 买什么必须选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城邦有专属货</w:t>
            </w:r>
          </w:p>
        </w:tc>
        <w:tc>
          <w:tcPr>
            <w:tcW w:type="dxa" w:w="46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城邦专属装备只在对应城邦的商店出现 → 城邦影响构筑</w:t>
            </w:r>
          </w:p>
        </w:tc>
      </w:tr>
    </w:tbl>
    <w:p>
      <w:bookmarkStart w:id="36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3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商店夹在金币产出与战力之间：上游是伤害结算带来的金币收入，下游是背包与装备槽。它自己不产生战力，只负责把金币兑换成携带物。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928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7" w:name="sec_2_4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名词解释</w:t>
      </w:r>
      <w:bookmarkEnd w:id="3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037" w:type="dxa"/>
      </w:tblPr>
      <w:tblGrid>
        <w:gridCol w:w="986"/>
        <w:gridCol w:w="4051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4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主商店</w:t>
            </w:r>
          </w:p>
        </w:tc>
        <w:tc>
          <w:tcPr>
            <w:tcW w:type="dxa" w:w="4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常驻商店面板，卖装备与棋盘道具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拍卖行</w:t>
            </w:r>
          </w:p>
        </w:tc>
        <w:tc>
          <w:tcPr>
            <w:tcW w:type="dxa" w:w="4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贸易城邦专属，双方对同一件商品出价竞得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</w:t>
            </w:r>
          </w:p>
        </w:tc>
        <w:tc>
          <w:tcPr>
            <w:tcW w:type="dxa" w:w="4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贸易城邦专属，按概率开启的低信誉补偿通道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透支</w:t>
            </w:r>
          </w:p>
        </w:tc>
        <w:tc>
          <w:tcPr>
            <w:tcW w:type="dxa" w:w="4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允许金币扣为负值（欠债），有下限保护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透支下限</w:t>
            </w:r>
          </w:p>
        </w:tc>
        <w:tc>
          <w:tcPr>
            <w:tcW w:type="dxa" w:w="4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金币可达到的最低值，低于此值则拒绝消费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上架包装</w:t>
            </w:r>
          </w:p>
        </w:tc>
        <w:tc>
          <w:tcPr>
            <w:tcW w:type="dxa" w:w="4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对装备定义的一层售卖规则（拍卖 / 地下交易）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商品池</w:t>
            </w:r>
          </w:p>
        </w:tc>
        <w:tc>
          <w:tcPr>
            <w:tcW w:type="dxa" w:w="40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商店可售商品的固定集合，购买不减库存</w:t>
            </w:r>
          </w:p>
        </w:tc>
      </w:tr>
    </w:tbl>
    <w:p>
      <w:bookmarkStart w:id="38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38"/>
    </w:p>
    <w:p>
      <w:bookmarkStart w:id="39" w:name="sec_3_1_三个商店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三个商店</w:t>
      </w:r>
      <w:bookmarkEnd w:id="3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269" w:type="dxa"/>
      </w:tblPr>
      <w:tblGrid>
        <w:gridCol w:w="986"/>
        <w:gridCol w:w="1721"/>
        <w:gridCol w:w="1706"/>
        <w:gridCol w:w="285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</w:t>
            </w:r>
          </w:p>
        </w:tc>
        <w:tc>
          <w:tcPr>
            <w:tcW w:type="dxa" w:w="17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入口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商品</w:t>
            </w:r>
          </w:p>
        </w:tc>
        <w:tc>
          <w:tcPr>
            <w:tcW w:type="dxa" w:w="2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特点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主商店</w:t>
            </w:r>
          </w:p>
        </w:tc>
        <w:tc>
          <w:tcPr>
            <w:tcW w:type="dxa" w:w="17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商店面板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 + 棋盘道具</w:t>
            </w:r>
          </w:p>
        </w:tc>
        <w:tc>
          <w:tcPr>
            <w:tcW w:type="dxa" w:w="2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 Tab 分类；飓风期间禁止打开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拍卖行</w:t>
            </w:r>
          </w:p>
        </w:tc>
        <w:tc>
          <w:tcPr>
            <w:tcW w:type="dxa" w:w="17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商店面板拍卖 Tab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拍卖专属装备</w:t>
            </w:r>
          </w:p>
        </w:tc>
        <w:tc>
          <w:tcPr>
            <w:tcW w:type="dxa" w:w="2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竞价机制，倒计时成交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</w:t>
            </w:r>
          </w:p>
        </w:tc>
        <w:tc>
          <w:tcPr>
            <w:tcW w:type="dxa" w:w="17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商店面板地下 Tab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地下交易专属装备</w:t>
            </w:r>
          </w:p>
        </w:tc>
        <w:tc>
          <w:tcPr>
            <w:tcW w:type="dxa" w:w="28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概率开启，带"代价"结算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拍卖行与地下交易都是</w:t>
      </w:r>
      <w:r>
        <w:rPr>
          <w:rFonts w:ascii="微软雅黑" w:hAnsi="微软雅黑" w:eastAsia="微软雅黑" w:cs="微软雅黑"/>
          <w:b/>
          <w:color w:val="212121"/>
          <w:sz w:val="18"/>
        </w:rPr>
        <w:t>贸易城邦的专属机制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——非贸易城邦下既不出入口（Tab 隐藏），管理器内部也会再拦一道。两处的 Tab 可见性还各自多一个条件：拍卖 Tab 只需贸易城邦，地下 Tab 还需当前行动方的商行已开启。</w:t>
      </w:r>
    </w:p>
    <w:p>
      <w:bookmarkStart w:id="40" w:name="sec_3_2_主商店的_Tab_分类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主商店的 Tab 分类</w:t>
      </w:r>
      <w:bookmarkEnd w:id="4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商店面板用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ShopTab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枚举分类展示，共 7 个值：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123" w:type="dxa"/>
      </w:tblPr>
      <w:tblGrid>
        <w:gridCol w:w="1431"/>
        <w:gridCol w:w="446"/>
        <w:gridCol w:w="2246"/>
      </w:tblGrid>
      <w:tr>
        <w:tc>
          <w:tcPr>
            <w:tcW w:type="dxa" w:w="14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Tab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内容</w:t>
            </w:r>
          </w:p>
        </w:tc>
      </w:tr>
      <w:tr>
        <w:tc>
          <w:tcPr>
            <w:tcW w:type="dxa" w:w="14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Basic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基础装备</w:t>
            </w:r>
          </w:p>
        </w:tc>
      </w:tr>
      <w:tr>
        <w:tc>
          <w:tcPr>
            <w:tcW w:type="dxa" w:w="14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Intermediate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中级装备</w:t>
            </w:r>
          </w:p>
        </w:tc>
      </w:tr>
      <w:tr>
        <w:tc>
          <w:tcPr>
            <w:tcW w:type="dxa" w:w="14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Advanced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高级装备（当前无商品）</w:t>
            </w:r>
          </w:p>
        </w:tc>
      </w:tr>
      <w:tr>
        <w:tc>
          <w:tcPr>
            <w:tcW w:type="dxa" w:w="14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城邦专属装备</w:t>
            </w:r>
          </w:p>
        </w:tc>
      </w:tr>
      <w:tr>
        <w:tc>
          <w:tcPr>
            <w:tcW w:type="dxa" w:w="14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GridItem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棋盘道具</w:t>
            </w:r>
          </w:p>
        </w:tc>
      </w:tr>
      <w:tr>
        <w:tc>
          <w:tcPr>
            <w:tcW w:type="dxa" w:w="14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Auction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贸易城邦拍卖</w:t>
            </w:r>
          </w:p>
        </w:tc>
      </w:tr>
      <w:tr>
        <w:tc>
          <w:tcPr>
            <w:tcW w:type="dxa" w:w="14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Underground</w:t>
            </w:r>
          </w:p>
        </w:tc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贸易城邦地下交易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前四个 Tab 直接按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tier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匹配装备，第五个走道具池，后两个走各自的商品池。</w:t>
      </w:r>
    </w:p>
    <w:p>
      <w:bookmarkStart w:id="41" w:name="sec_3_3_城邦装备池过滤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城邦装备池过滤</w:t>
      </w:r>
      <w:bookmarkEnd w:id="4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城邦差异化的落点收敛在一个方法里：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public bool ShouldShowEquipment(EquipmentData data)</w:t>
        <w:br/>
        <w:t>{</w:t>
        <w:br/>
        <w:t xml:space="preserve">    if (data == null) return false;</w:t>
        <w:br/>
        <w:t xml:space="preserve">    if (data.tier != EquipmentTier.CityState) return true;</w:t>
        <w:br/>
        <w:t xml:space="preserve">    return data.cityState == CityStateKind.None || data.cityState == CurrentCityState;</w:t>
        <w:br/>
        <w:t>}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规则是三段式：非城邦专属装备一律显示；城邦专属装备若归属当前城邦则显示；归属其他城邦则不显示。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CityStateKind.None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作为通用兜底永远显示。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这个过滤</w:t>
      </w:r>
      <w:r>
        <w:rPr>
          <w:rFonts w:ascii="微软雅黑" w:hAnsi="微软雅黑" w:eastAsia="微软雅黑" w:cs="微软雅黑"/>
          <w:b/>
          <w:color w:val="212121"/>
          <w:sz w:val="18"/>
        </w:rPr>
        <w:t>只作用于装备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——棋盘道具没有对应的城邦过滤，道具池对所有城邦一视同仁。</w:t>
      </w:r>
    </w:p>
    <w:p>
      <w:bookmarkStart w:id="42" w:name="sec_3_4_商品池与库存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商品池与库存</w:t>
      </w:r>
      <w:bookmarkEnd w:id="4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主商店的装备池与道具池都是管理器上序列化配置的固定数组，不从文件系统动态扫描。购买</w:t>
      </w:r>
      <w:r>
        <w:rPr>
          <w:rFonts w:ascii="微软雅黑" w:hAnsi="微软雅黑" w:eastAsia="微软雅黑" w:cs="微软雅黑"/>
          <w:b/>
          <w:color w:val="212121"/>
          <w:sz w:val="18"/>
        </w:rPr>
        <w:t>不减库存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——同一件商品可以被反复买、可以双方各买。因此商店里的商品列表在一局内是稳定的，不会因为买走而空掉。</w:t>
      </w:r>
    </w:p>
    <w:p>
      <w:bookmarkStart w:id="43" w:name="sec_3_5_购买流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购买流程</w:t>
      </w:r>
      <w:bookmarkEnd w:id="43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三个购买入口的链路都是"面板 → 管理器"，中间没有额外的控制层。以装备为例：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1960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购买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9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校验顺序是</w:t>
      </w:r>
      <w:r>
        <w:rPr>
          <w:rFonts w:ascii="微软雅黑" w:hAnsi="微软雅黑" w:eastAsia="微软雅黑" w:cs="微软雅黑"/>
          <w:b/>
          <w:color w:val="212121"/>
          <w:sz w:val="18"/>
        </w:rPr>
        <w:t>先容量、后扣款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。这个顺序有实际意义：容量检查是纯本地判断，扣款会触发金币事件与 UI 刷新，先做便宜的检查可以避免无谓的界面抖动。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失败走日志，不做界面提示——买不起或背包满了，玩家只会看到商品没有被买走。</w:t>
      </w:r>
    </w:p>
    <w:p>
      <w:bookmarkStart w:id="44" w:name="sec_3_6_透支机制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3.6 透支机制</w:t>
      </w:r>
      <w:bookmarkEnd w:id="4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贸易之城引入了一条宽松的消费通道：允许金币扣为负值（欠债状态），但有下限保护。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142" w:type="dxa"/>
      </w:tblPr>
      <w:tblGrid>
        <w:gridCol w:w="986"/>
        <w:gridCol w:w="415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方法</w:t>
            </w:r>
          </w:p>
        </w:tc>
        <w:tc>
          <w:tcPr>
            <w:tcW w:type="dxa" w:w="4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行为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常规扣款</w:t>
            </w:r>
          </w:p>
        </w:tc>
        <w:tc>
          <w:tcPr>
            <w:tcW w:type="dxa" w:w="4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余额不足即拒绝，金币永不为负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透支扣款</w:t>
            </w:r>
          </w:p>
        </w:tc>
        <w:tc>
          <w:tcPr>
            <w:tcW w:type="dxa" w:w="41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允许扣到负值，但结果不得低于透支下限（-50）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金币充足时两者行为完全一致——透支是"放宽"而非"改变"正常扣款。装备购买、道具购买、拍卖成交、地下交易结算全部走透支版本，也就是说在贸易城邦的对局里，欠债是一种被允许的状态。</w:t>
      </w:r>
    </w:p>
    <w:p>
      <w:bookmarkStart w:id="45" w:name="sec_3_7_拍卖行机制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3.7 拍卖行机制</w:t>
      </w:r>
      <w:bookmarkEnd w:id="4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拍卖行把"买东西"从单人决策变成双方博弈。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938" w:type="dxa"/>
      </w:tblPr>
      <w:tblGrid>
        <w:gridCol w:w="1166"/>
        <w:gridCol w:w="2346"/>
        <w:gridCol w:w="242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</w:t>
            </w:r>
          </w:p>
        </w:tc>
        <w:tc>
          <w:tcPr>
            <w:tcW w:type="dxa" w:w="2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起拍价</w:t>
            </w:r>
          </w:p>
        </w:tc>
        <w:tc>
          <w:tcPr>
            <w:tcW w:type="dxa" w:w="2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startingPrice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（默认 10）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首次出价的下限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最小加价</w:t>
            </w:r>
          </w:p>
        </w:tc>
        <w:tc>
          <w:tcPr>
            <w:tcW w:type="dxa" w:w="2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minIncrement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（默认 5）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每次竞价的最少增幅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成交倒计时</w:t>
            </w:r>
          </w:p>
        </w:tc>
        <w:tc>
          <w:tcPr>
            <w:tcW w:type="dxa" w:w="2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 回合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出价时重置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刷新间隔</w:t>
            </w:r>
          </w:p>
        </w:tc>
        <w:tc>
          <w:tcPr>
            <w:tcW w:type="dxa" w:w="2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 回合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每隔若干回合补一件新拍品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信誉门槛</w:t>
            </w:r>
          </w:p>
        </w:tc>
        <w:tc>
          <w:tcPr>
            <w:tcW w:type="dxa" w:w="2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低于门槛不能出价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流程要点：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572" w:type="dxa"/>
      </w:tblPr>
      <w:tblGrid>
        <w:gridCol w:w="986"/>
        <w:gridCol w:w="458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环节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初始上架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城邦激活时投一件拍品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出价资格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仅当前回合玩家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出价金额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一键出最低可行价，玩家不能自定金额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倒计时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每次任一方回合结束减一，归零成交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成交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扣款（可透支）→ 装备进买家背包 → 记入已售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流拍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支付失败则移除，</w:t>
            </w:r>
            <w:r>
              <w:rPr>
                <w:rFonts w:ascii="微软雅黑" w:hAnsi="微软雅黑" w:eastAsia="微软雅黑" w:cs="微软雅黑"/>
                <w:b/>
                <w:color w:val="212121"/>
                <w:sz w:val="18"/>
              </w:rPr>
              <w:t>记入已售集合之外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，未来刷新可再现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出价金额是自动计算的，无人出价时取起拍价、有人出价时取当前价加最小加价。玩家点"出价"就是接受这个最低可行价，不存在自定义数额的输入。这让拍卖的博弈点落在"要不要跟"而不是"加多少"上。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倒计时严格按"回合"计——每次任一方的回合结束都减一，含出价所在的那一回合。玩家可以同时对多件拍品出价，各拍品的倒计时与状态彼此独立。</w:t>
      </w:r>
    </w:p>
    <w:p>
      <w:bookmarkStart w:id="46" w:name="sec_3_8_地下交易机制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3.8 地下交易机制</w:t>
      </w:r>
      <w:bookmarkEnd w:id="4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地下交易是一条</w:t>
      </w:r>
      <w:r>
        <w:rPr>
          <w:rFonts w:ascii="微软雅黑" w:hAnsi="微软雅黑" w:eastAsia="微软雅黑" w:cs="微软雅黑"/>
          <w:b/>
          <w:color w:val="212121"/>
          <w:sz w:val="18"/>
        </w:rPr>
        <w:t>低信誉补偿通道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。它与拍卖行相反：拍卖行设信誉门槛把人挡在外面，地下交易则只在信誉低于门槛时才开启。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开启走概率判定，按"轮"结算（每个完整轮结束时掷骰）：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开启概率 = min(100%, 10% + 每超过阈值 30 点伤害 × 20%)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累计承受伤害越高、开商行的机会越大。举例：累计伤害 60 点时概率 10%，90 点时 30%，120 点时 50%，逐步递增到上限。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开启后该方可在本次开启期间购买商品，</w:t>
      </w:r>
      <w:r>
        <w:rPr>
          <w:rFonts w:ascii="微软雅黑" w:hAnsi="微软雅黑" w:eastAsia="微软雅黑" w:cs="微软雅黑"/>
          <w:b/>
          <w:color w:val="212121"/>
          <w:sz w:val="18"/>
        </w:rPr>
        <w:t>每件限购 1 件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（重新开启会重置限购）。一旦信誉回升到门槛以上，整套状态立刻重置——累计伤害清零、商行关闭、事件失效，等待下一次重新累计。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地下交易的商品结算有两种口径：</w:t>
      </w:r>
      <w:r>
        <w:rPr>
          <w:rFonts w:ascii="微软雅黑" w:hAnsi="微软雅黑" w:eastAsia="微软雅黑" w:cs="微软雅黑"/>
          <w:b/>
          <w:color w:val="212121"/>
          <w:sz w:val="18"/>
        </w:rPr>
        <w:t>低价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（按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amount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透支扣款）或</w:t>
      </w:r>
      <w:r>
        <w:rPr>
          <w:rFonts w:ascii="微软雅黑" w:hAnsi="微软雅黑" w:eastAsia="微软雅黑" w:cs="微软雅黑"/>
          <w:b/>
          <w:color w:val="212121"/>
          <w:sz w:val="18"/>
        </w:rPr>
        <w:t>赊账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（扣到更负，加深欠债，不额外扣信誉）。它不检查背包容量，也不受信誉涨价影响——这正是"补偿"的定位：让陷入劣势的玩家有一条应急通道。</w:t>
      </w:r>
    </w:p>
    <w:p>
      <w:bookmarkStart w:id="47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47"/>
    </w:p>
    <w:p>
      <w:bookmarkStart w:id="48" w:name="sec_4_1_价格体系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价格体系</w:t>
      </w:r>
      <w:bookmarkEnd w:id="4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所有价格来自配置，不在代码里：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368" w:type="dxa"/>
      </w:tblPr>
      <w:tblGrid>
        <w:gridCol w:w="1166"/>
        <w:gridCol w:w="2731"/>
        <w:gridCol w:w="3471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商品</w:t>
            </w:r>
          </w:p>
        </w:tc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价格字段</w:t>
            </w:r>
          </w:p>
        </w:tc>
        <w:tc>
          <w:tcPr>
            <w:tcW w:type="dxa" w:w="34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</w:t>
            </w:r>
          </w:p>
        </w:tc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price</w:t>
            </w:r>
          </w:p>
        </w:tc>
        <w:tc>
          <w:tcPr>
            <w:tcW w:type="dxa" w:w="34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配置表\装备配置生成器.xlsx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棋盘道具</w:t>
            </w:r>
          </w:p>
        </w:tc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price</w:t>
            </w:r>
          </w:p>
        </w:tc>
        <w:tc>
          <w:tcPr>
            <w:tcW w:type="dxa" w:w="34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Resources/GridItem/*.asset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拍卖品</w:t>
            </w:r>
          </w:p>
        </w:tc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startingPrice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minIncrement</w:t>
            </w:r>
          </w:p>
        </w:tc>
        <w:tc>
          <w:tcPr>
            <w:tcW w:type="dxa" w:w="34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Resources/Equipment/Auction/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地下交易品</w:t>
            </w:r>
          </w:p>
        </w:tc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amount</w:t>
            </w:r>
          </w:p>
        </w:tc>
        <w:tc>
          <w:tcPr>
            <w:tcW w:type="dxa" w:w="34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Resources/Equipment/Underground/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装备在贸易城邦下还会经过信誉调价：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TradeConfig.shopPricePercentPerReputation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为每点信誉的价格百分比。信誉越高价越贵，让优势方承担更高的补强成本。</w:t>
      </w:r>
    </w:p>
    <w:p>
      <w:bookmarkStart w:id="49" w:name="sec_4_2_金币供需的粗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金币供需的粗估</w:t>
      </w:r>
      <w:bookmarkEnd w:id="4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一局金币总量（粗估）≈ 440（含开局 50）</w:t>
        <w:br/>
        <w:t>装备单价区间 ≈ 50~100</w:t>
        <w:br/>
        <w:t>→ 一局大约能买 4~8 件装备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但背包只有 10 格——所以瓶颈通常不是钱，是格子。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个判断关系到后续调参方向：如果实测发现"钱多得花不完、但格子满了"，说明金币的出口不足，应当增加消耗金币的即时效果，而不是继续抬高装备价格；反过来若钱总是不够，则说明金币产出偏高或装备定价偏高。</w:t>
      </w:r>
    </w:p>
    <w:p>
      <w:bookmarkStart w:id="50" w:name="sec_4_3_关键配置参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关键配置参数</w:t>
      </w:r>
      <w:bookmarkEnd w:id="5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638" w:type="dxa"/>
      </w:tblPr>
      <w:tblGrid>
        <w:gridCol w:w="1886"/>
        <w:gridCol w:w="1686"/>
        <w:gridCol w:w="2066"/>
      </w:tblGrid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</w:t>
            </w:r>
          </w:p>
        </w:tc>
        <w:tc>
          <w:tcPr>
            <w:tcW w:type="dxa" w:w="1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透支下限</w:t>
            </w:r>
          </w:p>
        </w:tc>
        <w:tc>
          <w:tcPr>
            <w:tcW w:type="dxa" w:w="1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-50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金币可达到的最低值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拍卖成交倒计时</w:t>
            </w:r>
          </w:p>
        </w:tc>
        <w:tc>
          <w:tcPr>
            <w:tcW w:type="dxa" w:w="1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 回合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出价后的成交等待期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拍卖刷新间隔</w:t>
            </w:r>
          </w:p>
        </w:tc>
        <w:tc>
          <w:tcPr>
            <w:tcW w:type="dxa" w:w="1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 回合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补新拍品的周期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拍卖信誉门槛</w:t>
            </w:r>
          </w:p>
        </w:tc>
        <w:tc>
          <w:tcPr>
            <w:tcW w:type="dxa" w:w="1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低于此值不能出价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地下交易伤害阈值</w:t>
            </w:r>
          </w:p>
        </w:tc>
        <w:tc>
          <w:tcPr>
            <w:tcW w:type="dxa" w:w="1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60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累计伤害的起算点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地下交易概率基础值</w:t>
            </w:r>
          </w:p>
        </w:tc>
        <w:tc>
          <w:tcPr>
            <w:tcW w:type="dxa" w:w="1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10%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达到阈值时的基础概率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地下交易概率步进</w:t>
            </w:r>
          </w:p>
        </w:tc>
        <w:tc>
          <w:tcPr>
            <w:tcW w:type="dxa" w:w="1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 30 伤害 +20%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概率递增方式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地下交易信誉门槛</w:t>
            </w:r>
          </w:p>
        </w:tc>
        <w:tc>
          <w:tcPr>
            <w:tcW w:type="dxa" w:w="1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高于此值则关闭重置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道具背包容量</w:t>
            </w:r>
          </w:p>
        </w:tc>
        <w:tc>
          <w:tcPr>
            <w:tcW w:type="dxa" w:w="1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与装备背包独立</w:t>
            </w:r>
          </w:p>
        </w:tc>
      </w:tr>
    </w:tbl>
    <w:p>
      <w:bookmarkStart w:id="51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51"/>
    </w:p>
    <w:p>
      <w:bookmarkStart w:id="52" w:name="sec_5_1_四个商品数据类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5.1 四个商品数据类型</w:t>
      </w:r>
      <w:bookmarkEnd w:id="5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908" w:type="dxa"/>
      </w:tblPr>
      <w:tblGrid>
        <w:gridCol w:w="2221"/>
        <w:gridCol w:w="1166"/>
        <w:gridCol w:w="3521"/>
      </w:tblGrid>
      <w:tr>
        <w:tc>
          <w:tcPr>
            <w:tcW w:type="dxa" w:w="2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用途</w:t>
            </w:r>
          </w:p>
        </w:tc>
        <w:tc>
          <w:tcPr>
            <w:tcW w:type="dxa" w:w="35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关键字段</w:t>
            </w:r>
          </w:p>
        </w:tc>
      </w:tr>
      <w:tr>
        <w:tc>
          <w:tcPr>
            <w:tcW w:type="dxa" w:w="2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EquipmentData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</w:t>
            </w:r>
          </w:p>
        </w:tc>
        <w:tc>
          <w:tcPr>
            <w:tcW w:type="dxa" w:w="35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见《</w:t>
            </w:r>
            <w:hyperlink r:id="rId12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10_被动与装备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2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GridItemData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棋盘道具</w:t>
            </w:r>
          </w:p>
        </w:tc>
        <w:tc>
          <w:tcPr>
            <w:tcW w:type="dxa" w:w="35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见《</w:t>
            </w:r>
            <w:hyperlink r:id="rId13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01_棋盘与地图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2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AuctionItemData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拍卖品</w:t>
            </w:r>
          </w:p>
        </w:tc>
        <w:tc>
          <w:tcPr>
            <w:tcW w:type="dxa" w:w="35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装备引用 / 道具引用 / 起拍价 / 最小加价</w:t>
            </w:r>
          </w:p>
        </w:tc>
      </w:tr>
      <w:tr>
        <w:tc>
          <w:tcPr>
            <w:tcW w:type="dxa" w:w="2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UndergroundItemData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地下交易品</w:t>
            </w:r>
          </w:p>
        </w:tc>
        <w:tc>
          <w:tcPr>
            <w:tcW w:type="dxa" w:w="35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装备引用 / 结算方式 / 金额</w:t>
            </w:r>
          </w:p>
        </w:tc>
      </w:tr>
    </w:tbl>
    <w:p>
      <w:bookmarkStart w:id="53" w:name="sec_5_2_拍卖品定义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5.2 拍卖品定义</w:t>
      </w:r>
      <w:bookmarkEnd w:id="5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925" w:type="dxa"/>
      </w:tblPr>
      <w:tblGrid>
        <w:gridCol w:w="1166"/>
        <w:gridCol w:w="1466"/>
        <w:gridCol w:w="1601"/>
        <w:gridCol w:w="626"/>
        <w:gridCol w:w="206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4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16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</w:t>
            </w:r>
          </w:p>
        </w:tc>
        <w:tc>
          <w:tcPr>
            <w:tcW w:type="dxa" w:w="14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equipment</w:t>
            </w:r>
          </w:p>
        </w:tc>
        <w:tc>
          <w:tcPr>
            <w:tcW w:type="dxa" w:w="16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EquipmentData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被拍卖的装备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</w:t>
            </w:r>
          </w:p>
        </w:tc>
        <w:tc>
          <w:tcPr>
            <w:tcW w:type="dxa" w:w="14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gridItem</w:t>
            </w:r>
          </w:p>
        </w:tc>
        <w:tc>
          <w:tcPr>
            <w:tcW w:type="dxa" w:w="16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GridItemData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预留字段，当前未启用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起拍价</w:t>
            </w:r>
          </w:p>
        </w:tc>
        <w:tc>
          <w:tcPr>
            <w:tcW w:type="dxa" w:w="14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startingPrice</w:t>
            </w:r>
          </w:p>
        </w:tc>
        <w:tc>
          <w:tcPr>
            <w:tcW w:type="dxa" w:w="16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首次出价下限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最小加价</w:t>
            </w:r>
          </w:p>
        </w:tc>
        <w:tc>
          <w:tcPr>
            <w:tcW w:type="dxa" w:w="14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minIncrement</w:t>
            </w:r>
          </w:p>
        </w:tc>
        <w:tc>
          <w:tcPr>
            <w:tcW w:type="dxa" w:w="16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每次竞价最少增幅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道具字段已存在，但选池时会跳过只配道具的条目——一期只有装备进入拍卖。</w:t>
      </w:r>
    </w:p>
    <w:p>
      <w:bookmarkStart w:id="54" w:name="sec_5_3_地下交易品定义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5.3 地下交易品定义</w:t>
      </w:r>
      <w:bookmarkEnd w:id="5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285" w:type="dxa"/>
      </w:tblPr>
      <w:tblGrid>
        <w:gridCol w:w="1166"/>
        <w:gridCol w:w="1201"/>
        <w:gridCol w:w="2361"/>
        <w:gridCol w:w="1031"/>
        <w:gridCol w:w="152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23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1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</w:t>
            </w:r>
          </w:p>
        </w:tc>
        <w:tc>
          <w:tcPr>
            <w:tcW w:type="dxa" w:w="1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equipment</w:t>
            </w:r>
          </w:p>
        </w:tc>
        <w:tc>
          <w:tcPr>
            <w:tcW w:type="dxa" w:w="23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EquipmentData</w:t>
            </w:r>
          </w:p>
        </w:tc>
        <w:tc>
          <w:tcPr>
            <w:tcW w:type="dxa" w:w="1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被售卖的装备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结算方式</w:t>
            </w:r>
          </w:p>
        </w:tc>
        <w:tc>
          <w:tcPr>
            <w:tcW w:type="dxa" w:w="1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settlement</w:t>
            </w:r>
          </w:p>
        </w:tc>
        <w:tc>
          <w:tcPr>
            <w:tcW w:type="dxa" w:w="23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UndergroundSettlement</w:t>
            </w:r>
          </w:p>
        </w:tc>
        <w:tc>
          <w:tcPr>
            <w:tcW w:type="dxa" w:w="1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LowPrice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低价 / 赊账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金额</w:t>
            </w:r>
          </w:p>
        </w:tc>
        <w:tc>
          <w:tcPr>
            <w:tcW w:type="dxa" w:w="1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amount</w:t>
            </w:r>
          </w:p>
        </w:tc>
        <w:tc>
          <w:tcPr>
            <w:tcW w:type="dxa" w:w="23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0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扣款额或欠债额</w:t>
            </w:r>
          </w:p>
        </w:tc>
      </w:tr>
    </w:tbl>
    <w:p>
      <w:bookmarkStart w:id="55" w:name="sec_5_4_拍品运行时状态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5.4 拍品运行时状态</w:t>
      </w:r>
      <w:bookmarkEnd w:id="5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拍品在运行期携带自己的竞价状态：当前最高出价、出价者、成交倒计时剩余回合数。其中"下一次出价的最低可行金额"是由当前状态派生的——无人出价时取起拍价，有人出价时取当前价加最小加价。</w:t>
      </w:r>
    </w:p>
    <w:p>
      <w:bookmarkStart w:id="56" w:name="sec_5_5_棋盘道具定义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5.5 棋盘道具定义</w:t>
      </w:r>
      <w:bookmarkEnd w:id="5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05" w:type="dxa"/>
      </w:tblPr>
      <w:tblGrid>
        <w:gridCol w:w="1346"/>
        <w:gridCol w:w="2141"/>
        <w:gridCol w:w="771"/>
        <w:gridCol w:w="1081"/>
        <w:gridCol w:w="206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7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1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 id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id</w:t>
            </w:r>
          </w:p>
        </w:tc>
        <w:tc>
          <w:tcPr>
            <w:tcW w:type="dxa" w:w="7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显示名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displayName</w:t>
            </w:r>
          </w:p>
        </w:tc>
        <w:tc>
          <w:tcPr>
            <w:tcW w:type="dxa" w:w="7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1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Grid Item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图标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icon</w:t>
            </w:r>
          </w:p>
        </w:tc>
        <w:tc>
          <w:tcPr>
            <w:tcW w:type="dxa" w:w="7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Sprite</w:t>
            </w:r>
          </w:p>
        </w:tc>
        <w:tc>
          <w:tcPr>
            <w:tcW w:type="dxa" w:w="1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售价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price</w:t>
            </w:r>
          </w:p>
        </w:tc>
        <w:tc>
          <w:tcPr>
            <w:tcW w:type="dxa" w:w="7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 消耗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apCost</w:t>
            </w:r>
          </w:p>
        </w:tc>
        <w:tc>
          <w:tcPr>
            <w:tcW w:type="dxa" w:w="7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使用该道具的 AP 成本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效果类名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effectClassName</w:t>
            </w:r>
          </w:p>
        </w:tc>
        <w:tc>
          <w:tcPr>
            <w:tcW w:type="dxa" w:w="7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1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工厂映射键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效果参数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effectJsonParams</w:t>
            </w:r>
          </w:p>
        </w:tc>
        <w:tc>
          <w:tcPr>
            <w:tcW w:type="dxa" w:w="7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1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JSON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需选中棋子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requiresSelectedPiece</w:t>
            </w:r>
          </w:p>
        </w:tc>
        <w:tc>
          <w:tcPr>
            <w:tcW w:type="dxa" w:w="7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1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false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使用前置条件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最少保留格数</w:t>
            </w:r>
          </w:p>
        </w:tc>
        <w:tc>
          <w:tcPr>
            <w:tcW w:type="dxa" w:w="21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minTilesAfter</w:t>
            </w:r>
          </w:p>
        </w:tc>
        <w:tc>
          <w:tcPr>
            <w:tcW w:type="dxa" w:w="7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7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改造后棋盘最少剩余格</w:t>
            </w:r>
          </w:p>
        </w:tc>
      </w:tr>
    </w:tbl>
    <w:p>
      <w:bookmarkStart w:id="57" w:name="sec_5_6_商店相关接口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5.6 商店相关接口</w:t>
      </w:r>
      <w:bookmarkEnd w:id="5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173" w:type="dxa"/>
      </w:tblPr>
      <w:tblGrid>
        <w:gridCol w:w="2691"/>
        <w:gridCol w:w="2776"/>
        <w:gridCol w:w="1706"/>
      </w:tblGrid>
      <w:tr>
        <w:tc>
          <w:tcPr>
            <w:tcW w:type="dxa" w:w="26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方法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6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EquipmentManager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BuyEquipment(side, data)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购买装备</w:t>
            </w:r>
          </w:p>
        </w:tc>
      </w:tr>
      <w:tr>
        <w:tc>
          <w:tcPr>
            <w:tcW w:type="dxa" w:w="26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GridItemManager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BuyToInventory(side, data)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购买棋盘道具</w:t>
            </w:r>
          </w:p>
        </w:tc>
      </w:tr>
      <w:tr>
        <w:tc>
          <w:tcPr>
            <w:tcW w:type="dxa" w:w="26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AuctionManager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PlaceBid(lot, side)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出价</w:t>
            </w:r>
          </w:p>
        </w:tc>
      </w:tr>
      <w:tr>
        <w:tc>
          <w:tcPr>
            <w:tcW w:type="dxa" w:w="26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UndergroundTradeManager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IsShopOpen(side)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商行是否开启</w:t>
            </w:r>
          </w:p>
        </w:tc>
      </w:tr>
      <w:tr>
        <w:tc>
          <w:tcPr>
            <w:tcW w:type="dxa" w:w="26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UndergroundTradeManager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IsPurchased(side, item)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本次开启是否已购</w:t>
            </w:r>
          </w:p>
        </w:tc>
      </w:tr>
      <w:tr>
        <w:tc>
          <w:tcPr>
            <w:tcW w:type="dxa" w:w="26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UndergroundTradeManager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BuyItem(side, item)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购买</w:t>
            </w:r>
          </w:p>
        </w:tc>
      </w:tr>
      <w:tr>
        <w:tc>
          <w:tcPr>
            <w:tcW w:type="dxa" w:w="26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CityStateManager</w:t>
            </w:r>
          </w:p>
        </w:tc>
        <w:tc>
          <w:tcPr>
            <w:tcW w:type="dxa" w:w="27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ShouldShowEquipment(data)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城邦装备池过滤</w:t>
            </w:r>
          </w:p>
        </w:tc>
      </w:tr>
    </w:tbl>
    <w:p>
      <w:bookmarkStart w:id="58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5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387" w:type="dxa"/>
      </w:tblPr>
      <w:tblGrid>
        <w:gridCol w:w="1886"/>
        <w:gridCol w:w="5501"/>
      </w:tblGrid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5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装备价格与分级</w:t>
            </w:r>
          </w:p>
        </w:tc>
        <w:tc>
          <w:tcPr>
            <w:tcW w:type="dxa" w:w="5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配置表\装备配置生成器.xlsx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（+ 回写脚本）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棋盘道具价格与效果</w:t>
            </w:r>
          </w:p>
        </w:tc>
        <w:tc>
          <w:tcPr>
            <w:tcW w:type="dxa" w:w="5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Resources/GridItem/*.asset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拍卖品与参数</w:t>
            </w:r>
          </w:p>
        </w:tc>
        <w:tc>
          <w:tcPr>
            <w:tcW w:type="dxa" w:w="5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Resources/Equipment/Auction/AuctionItemData/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地下交易商品</w:t>
            </w:r>
          </w:p>
        </w:tc>
        <w:tc>
          <w:tcPr>
            <w:tcW w:type="dxa" w:w="5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Resources/Equipment/Underground/UndergroundItemData/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装备商品池</w:t>
            </w:r>
          </w:p>
        </w:tc>
        <w:tc>
          <w:tcPr>
            <w:tcW w:type="dxa" w:w="5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装备管理器的 Inspector 序列化数组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道具商品池</w:t>
            </w:r>
          </w:p>
        </w:tc>
        <w:tc>
          <w:tcPr>
            <w:tcW w:type="dxa" w:w="5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道具管理器的 Inspector 序列化数组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贸易城邦参数</w:t>
            </w:r>
          </w:p>
        </w:tc>
        <w:tc>
          <w:tcPr>
            <w:tcW w:type="dxa" w:w="5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Resources/TradeConfig.asset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背包容量</w:t>
            </w:r>
          </w:p>
        </w:tc>
        <w:tc>
          <w:tcPr>
            <w:tcW w:type="dxa" w:w="5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Resources/GameConfig.asset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城邦装备过滤</w:t>
            </w:r>
          </w:p>
        </w:tc>
        <w:tc>
          <w:tcPr>
            <w:tcW w:type="dxa" w:w="5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由装备的城市归属加城邦管理器动态判定</w:t>
            </w:r>
          </w:p>
        </w:tc>
      </w:tr>
    </w:tbl>
    <w:p>
      <w:bookmarkStart w:id="59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5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738" w:type="dxa"/>
      </w:tblPr>
      <w:tblGrid>
        <w:gridCol w:w="2246"/>
        <w:gridCol w:w="2606"/>
        <w:gridCol w:w="1886"/>
      </w:tblGrid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金币不足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拒绝购买，不扣款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金币不足但未超透支下限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允许购买，金币转负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已实现（贸易城邦）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扣款将超透支下限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拒绝购买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背包已满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拒绝购买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买同一件装备两次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允许，产生多个实例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非对应城邦的城邦装备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不显示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飓风期间打开商店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拒绝打开，已打开仍可关闭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非当前回合方购买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购买入口一律传当前行动方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已实现（隐式）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拍卖出价低于可行价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不可能发生，金额由系统计算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拍卖成交时付不起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流拍移除，未来可再现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拍卖双方都不出价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拍品保持挂单，直到有出价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地下交易未开启时访问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入口隐藏，管理器二次拦截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地下交易重复购买同一件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本次开启期间拒绝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需要留意的是"购买时传当前行动方"这一条：商店面板本身不做回合校验，回合限制是通过购买入口一律取当前行动方来实现的。这带来一个隐性约束——任何新增的购买入口都必须沿用这个口径，否则会出现"非行动方也能消费金币"的漏洞。</w:t>
      </w:r>
    </w:p>
    <w:p>
      <w:bookmarkStart w:id="60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6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723" w:type="dxa"/>
      </w:tblPr>
      <w:tblGrid>
        <w:gridCol w:w="2136"/>
        <w:gridCol w:w="2781"/>
        <w:gridCol w:w="806"/>
      </w:tblGrid>
      <w:tr>
        <w:tc>
          <w:tcPr>
            <w:tcW w:type="dxa" w:w="21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27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1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商店面板</w:t>
            </w:r>
          </w:p>
        </w:tc>
        <w:tc>
          <w:tcPr>
            <w:tcW w:type="dxa" w:w="27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UI_ShopPanel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（含 Tab 切换）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1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商品条目</w:t>
            </w:r>
          </w:p>
        </w:tc>
        <w:tc>
          <w:tcPr>
            <w:tcW w:type="dxa" w:w="27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商店条目预制体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1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 Tooltip</w:t>
            </w:r>
          </w:p>
        </w:tc>
        <w:tc>
          <w:tcPr>
            <w:tcW w:type="dxa" w:w="27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物品提示框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1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金币显示</w:t>
            </w:r>
          </w:p>
        </w:tc>
        <w:tc>
          <w:tcPr>
            <w:tcW w:type="dxa" w:w="27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购买后即时刷新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1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买不起的商品置灰</w:t>
            </w:r>
          </w:p>
        </w:tc>
        <w:tc>
          <w:tcPr>
            <w:tcW w:type="dxa" w:w="27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应置灰不可点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21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 Tab 的图标与说明</w:t>
            </w:r>
          </w:p>
        </w:tc>
        <w:tc>
          <w:tcPr>
            <w:tcW w:type="dxa" w:w="27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城邦专属装备的辨识度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21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拍卖行界面</w:t>
            </w:r>
          </w:p>
        </w:tc>
        <w:tc>
          <w:tcPr>
            <w:tcW w:type="dxa" w:w="27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倒计时与当前价展示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21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地下交易界面</w:t>
            </w:r>
          </w:p>
        </w:tc>
        <w:tc>
          <w:tcPr>
            <w:tcW w:type="dxa" w:w="27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开启状态与结算方式提示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21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透支状态提示</w:t>
            </w:r>
          </w:p>
        </w:tc>
        <w:tc>
          <w:tcPr>
            <w:tcW w:type="dxa" w:w="27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金币为负时是否有明显提示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</w:tbl>
    <w:p>
      <w:bookmarkStart w:id="61" w:name="sec_9_迭代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迭代与验收</w:t>
      </w:r>
      <w:bookmarkEnd w:id="61"/>
    </w:p>
    <w:p>
      <w:bookmarkStart w:id="62" w:name="sec_9_1_已实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9.1 已实现</w:t>
      </w:r>
      <w:bookmarkEnd w:id="6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512" w:type="dxa"/>
      </w:tblPr>
      <w:tblGrid>
        <w:gridCol w:w="3886"/>
        <w:gridCol w:w="626"/>
      </w:tblGrid>
      <w:tr>
        <w:tc>
          <w:tcPr>
            <w:tcW w:type="dxa" w:w="3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3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主商店（装备 + 道具，7 个 Tab）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城邦装备池过滤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装备购买与道具购买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透支消费通道（下限保护）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拍卖行（上架 / 出价 / 倒计时 / 成交 / 流拍）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地下交易（概率开启 / 限购 / 两种结算）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信誉调价与信誉门槛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3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飓风期间禁止打开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</w:tbl>
    <w:p>
      <w:bookmarkStart w:id="63" w:name="sec_9_2_下一步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9.2 下一步</w:t>
      </w:r>
      <w:bookmarkEnd w:id="6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677" w:type="dxa"/>
      </w:tblPr>
      <w:tblGrid>
        <w:gridCol w:w="2251"/>
        <w:gridCol w:w="2426"/>
      </w:tblGrid>
      <w:tr>
        <w:tc>
          <w:tcPr>
            <w:tcW w:type="dxa" w:w="2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买不起时置灰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决定是否给予界面级反馈</w:t>
            </w:r>
          </w:p>
        </w:tc>
      </w:tr>
      <w:tr>
        <w:tc>
          <w:tcPr>
            <w:tcW w:type="dxa" w:w="2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拍卖 / 地下交易界面完善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倒计时、结算方式的可视化</w:t>
            </w:r>
          </w:p>
        </w:tc>
      </w:tr>
      <w:tr>
        <w:tc>
          <w:tcPr>
            <w:tcW w:type="dxa" w:w="2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透支状态提示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欠债状态是否需要显著提示</w:t>
            </w:r>
          </w:p>
        </w:tc>
      </w:tr>
      <w:tr>
        <w:tc>
          <w:tcPr>
            <w:tcW w:type="dxa" w:w="22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高级档商品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Advanced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档当前为空</w:t>
            </w:r>
          </w:p>
        </w:tc>
      </w:tr>
    </w:tbl>
    <w:p>
      <w:bookmarkStart w:id="64" w:name="sec_10_待确认项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10. 待确认项</w:t>
      </w:r>
      <w:bookmarkEnd w:id="64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1. 买不起或背包满时，是否给予界面级提示（当前仅日志）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2. 拍卖行与地下交易的界面是否接好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3. 欠债状态是否需要对玩家显著提示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4.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Advanced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档商品的上架计划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5. 棋盘道具是否需要城邦过滤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10_&#34987;&#21160;&#19982;&#35013;&#22791;.docx" TargetMode="External"/><Relationship Id="rId13" Type="http://schemas.openxmlformats.org/officeDocument/2006/relationships/hyperlink" Target="01_&#26827;&#30424;&#19982;&#22320;&#22270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