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bookmarkStart w:id="65" w:name="sec_12_城邦系统"/>
      <w:pPr>
        <w:pStyle w:val="Heading1"/>
        <w:spacing w:after="160" w:before="240" w:line="240" w:lineRule="auto"/>
      </w:pPr>
      <w:r>
        <w:rPr>
          <w:rFonts w:ascii="微软雅黑" w:hAnsi="微软雅黑" w:eastAsia="微软雅黑" w:cs="微软雅黑"/>
          <w:b/>
          <w:color w:val="1A237E"/>
          <w:sz w:val="40"/>
        </w:rPr>
        <w:t>12 城邦系统</w:t>
      </w:r>
      <w:bookmarkEnd w:id="65"/>
    </w:p>
    <w:p>
      <w:pPr>
        <w:spacing w:after="0" w:before="0" w:line="240" w:lineRule="auto"/>
        <w:ind w:left="280"/>
      </w:pPr>
      <w:r>
        <w:rPr>
          <w:rFonts w:ascii="微软雅黑" w:hAnsi="微软雅黑" w:eastAsia="微软雅黑" w:cs="微软雅黑"/>
          <w:b w:val="0"/>
          <w:color w:val="555555"/>
          <w:sz w:val="18"/>
        </w:rPr>
        <w:t>系统分册（Chaotic Chess）。实现级细节；全局背景见《</w:t>
      </w:r>
      <w:hyperlink r:id="rId9">
        <w:r>
          <w:rPr>
            <w:rFonts w:ascii="微软雅黑" w:hAnsi="微软雅黑" w:eastAsia="微软雅黑" w:cs="微软雅黑"/>
            <w:color w:val="1A237E"/>
            <w:u w:val="single"/>
            <w:sz w:val="18"/>
          </w:rPr>
          <w:t xml:space="preserve">ChaoticChess_项目总策划案</w:t>
        </w:r>
      </w:hyperlink>
      <w:r>
        <w:rPr>
          <w:rFonts w:ascii="微软雅黑" w:hAnsi="微软雅黑" w:eastAsia="微软雅黑" w:cs="微软雅黑"/>
          <w:b w:val="0"/>
          <w:color w:val="555555"/>
          <w:sz w:val="18"/>
        </w:rPr>
        <w:t>》。</w:t>
      </w:r>
    </w:p>
    <w:p>
      <w:pPr>
        <w:spacing w:after="0" w:before="0" w:line="240" w:lineRule="auto"/>
        <w:ind w:left="280"/>
      </w:pPr>
      <w:r>
        <w:rPr>
          <w:rFonts w:ascii="微软雅黑" w:hAnsi="微软雅黑" w:eastAsia="微软雅黑" w:cs="微软雅黑"/>
          <w:b w:val="0"/>
          <w:color w:val="555555"/>
          <w:sz w:val="18"/>
        </w:rPr>
        <w:t>源码：</w:t>
      </w:r>
      <w:r>
        <w:rPr>
          <w:rFonts w:ascii="微软雅黑" w:hAnsi="微软雅黑" w:eastAsia="微软雅黑" w:cs="微软雅黑"/>
          <w:b w:val="0"/>
          <w:color w:val="555555"/>
          <w:sz w:val="18"/>
        </w:rPr>
        <w:t>Assets/Game/CityState/</w:t>
      </w:r>
      <w:r>
        <w:rPr>
          <w:rFonts w:ascii="微软雅黑" w:hAnsi="微软雅黑" w:eastAsia="微软雅黑" w:cs="微软雅黑"/>
          <w:b w:val="0"/>
          <w:color w:val="555555"/>
          <w:sz w:val="18"/>
        </w:rPr>
        <w:t xml:space="preserve">（Model / Controller / 各城邦子模块） </w:t>
      </w:r>
      <w:r>
        <w:rPr>
          <w:rFonts w:ascii="微软雅黑" w:hAnsi="微软雅黑" w:eastAsia="微软雅黑" w:cs="微软雅黑"/>
          <w:b w:val="0"/>
          <w:color w:val="555555"/>
          <w:sz w:val="18"/>
        </w:rPr>
        <w:t>Client/UI_CityStateExclusion.cs</w:t>
      </w:r>
    </w:p>
    <w:p>
      <w:bookmarkStart w:id="66" w:name="sec_1_文档信息"/>
      <w:pPr>
        <w:pStyle w:val="Heading2"/>
        <w:spacing w:after="80" w:before="160" w:line="240" w:lineRule="auto"/>
      </w:pPr>
      <w:r>
        <w:rPr>
          <w:rFonts w:ascii="微软雅黑" w:hAnsi="微软雅黑" w:eastAsia="微软雅黑" w:cs="微软雅黑"/>
          <w:b/>
          <w:color w:val="1A237E"/>
          <w:sz w:val="22"/>
        </w:rPr>
        <w:t>1. 文档信息</w:t>
      </w:r>
      <w:bookmarkEnd w:id="66"/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7644" w:type="dxa"/>
      </w:tblPr>
      <w:tblGrid>
        <w:gridCol w:w="806"/>
        <w:gridCol w:w="1266"/>
        <w:gridCol w:w="4766"/>
        <w:gridCol w:w="806"/>
      </w:tblGrid>
      <w:tr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版本号</w:t>
            </w:r>
          </w:p>
        </w:tc>
        <w:tc>
          <w:tcPr>
            <w:tcW w:type="dxa" w:w="12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日期</w:t>
            </w:r>
          </w:p>
        </w:tc>
        <w:tc>
          <w:tcPr>
            <w:tcW w:type="dxa" w:w="47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修改小结</w:t>
            </w:r>
          </w:p>
        </w:tc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修改人</w:t>
            </w:r>
          </w:p>
        </w:tc>
      </w:tr>
      <w:tr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v1.0</w:t>
            </w:r>
          </w:p>
        </w:tc>
        <w:tc>
          <w:tcPr>
            <w:tcW w:type="dxa" w:w="12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2026-09-14</w:t>
            </w:r>
          </w:p>
        </w:tc>
        <w:tc>
          <w:tcPr>
            <w:tcW w:type="dxa" w:w="47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首版：基于已实现代码反向补全</w:t>
            </w:r>
          </w:p>
        </w:tc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枫</w:t>
            </w:r>
          </w:p>
        </w:tc>
      </w:tr>
      <w:tr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v2.0</w:t>
            </w:r>
          </w:p>
        </w:tc>
        <w:tc>
          <w:tcPr>
            <w:tcW w:type="dxa" w:w="12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2026-09-17</w:t>
            </w:r>
          </w:p>
        </w:tc>
        <w:tc>
          <w:tcPr>
            <w:tcW w:type="dxa" w:w="47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按源码重校：机制路由、断头钩子、可选池口径全面复核</w:t>
            </w:r>
          </w:p>
        </w:tc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枫</w:t>
            </w:r>
          </w:p>
        </w:tc>
      </w:tr>
    </w:tbl>
    <w:p>
      <w:bookmarkStart w:id="67" w:name="sec_2_概述"/>
      <w:pPr>
        <w:pStyle w:val="Heading2"/>
        <w:spacing w:after="80" w:before="160" w:line="240" w:lineRule="auto"/>
      </w:pPr>
      <w:r>
        <w:rPr>
          <w:rFonts w:ascii="微软雅黑" w:hAnsi="微软雅黑" w:eastAsia="微软雅黑" w:cs="微软雅黑"/>
          <w:b/>
          <w:color w:val="1A237E"/>
          <w:sz w:val="22"/>
        </w:rPr>
        <w:t>2. 概述</w:t>
      </w:r>
      <w:bookmarkEnd w:id="67"/>
    </w:p>
    <w:p>
      <w:bookmarkStart w:id="68" w:name="sec_2_1_设计目的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>2.1 设计目的</w:t>
      </w:r>
      <w:bookmarkEnd w:id="68"/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让同一套棋子在不同对局里呈现不同玩法。</w:t>
      </w:r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回答的问题："这一局的规则和别的局有什么不一样"。城邦不是阵营、不是角色属性，而是本局变量——每局重新抽取。</w:t>
      </w:r>
    </w:p>
    <w:p>
      <w:bookmarkStart w:id="69" w:name="sec_2_2_玩家体验目标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>2.2 玩家体验目标</w:t>
      </w:r>
      <w:bookmarkEnd w:id="69"/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6762" w:type="dxa"/>
      </w:tblPr>
      <w:tblGrid>
        <w:gridCol w:w="1346"/>
        <w:gridCol w:w="5416"/>
      </w:tblGrid>
      <w:tr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目标</w:t>
            </w:r>
          </w:p>
        </w:tc>
        <w:tc>
          <w:tcPr>
            <w:tcW w:type="dxa" w:w="541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具体表现</w:t>
            </w:r>
          </w:p>
        </w:tc>
      </w:tr>
      <w:tr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开局就有变化</w:t>
            </w:r>
          </w:p>
        </w:tc>
        <w:tc>
          <w:tcPr>
            <w:tcW w:type="dxa" w:w="541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选完城邦就知道"这局游戏长什么样"，可据此调整阵容与思路</w:t>
            </w:r>
          </w:p>
        </w:tc>
      </w:tr>
      <w:tr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城邦可参与</w:t>
            </w:r>
          </w:p>
        </w:tc>
        <w:tc>
          <w:tcPr>
            <w:tcW w:type="dxa" w:w="541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双方各自排除不想要的城邦 → 结果由双方共同影响，不是纯随机</w:t>
            </w:r>
          </w:p>
        </w:tc>
      </w:tr>
      <w:tr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机制真实生效</w:t>
            </w:r>
          </w:p>
        </w:tc>
        <w:tc>
          <w:tcPr>
            <w:tcW w:type="dxa" w:w="541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城邦不只是名字——对应机制真的会在对局中起作用</w:t>
            </w:r>
          </w:p>
        </w:tc>
      </w:tr>
    </w:tbl>
    <w:p>
      <w:bookmarkStart w:id="70" w:name="sec_2_3_系统定位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>2.3 系统定位</w:t>
      </w:r>
      <w:bookmarkEnd w:id="70"/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城邦是本局的规则开关：它决定哪些机制在场，其余系统照着这些开关决定自己的行为。</w:t>
      </w:r>
    </w:p>
    <w:p>
      <w:pPr>
        <w:spacing w:after="0" w:before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270500" cy="29280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系统定位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9280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城邦不直接产生数值，而是通过四个已实现机制改变规则：元素反应（元素城邦）、拍卖与地下交易（贸易城邦）、棋盘扩展与主将（战争城邦）、四季气候（季风城邦）。</w:t>
      </w:r>
    </w:p>
    <w:p>
      <w:bookmarkStart w:id="71" w:name="sec_2_4_名词解释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>2.4 名词解释</w:t>
      </w:r>
      <w:bookmarkEnd w:id="71"/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5752" w:type="dxa"/>
      </w:tblPr>
      <w:tblGrid>
        <w:gridCol w:w="986"/>
        <w:gridCol w:w="4766"/>
      </w:tblGrid>
      <w:tr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术语</w:t>
            </w:r>
          </w:p>
        </w:tc>
        <w:tc>
          <w:tcPr>
            <w:tcW w:type="dxa" w:w="47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含义</w:t>
            </w:r>
          </w:p>
        </w:tc>
      </w:tr>
      <w:tr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城邦</w:t>
            </w:r>
          </w:p>
        </w:tc>
        <w:tc>
          <w:tcPr>
            <w:tcW w:type="dxa" w:w="47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本局的规则变体，六选一，由双方共同决定</w:t>
            </w:r>
          </w:p>
        </w:tc>
      </w:tr>
      <w:tr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排除法</w:t>
            </w:r>
          </w:p>
        </w:tc>
        <w:tc>
          <w:tcPr>
            <w:tcW w:type="dxa" w:w="47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双方各划掉两个不想要的城邦，从剩余中随机取一个</w:t>
            </w:r>
          </w:p>
        </w:tc>
      </w:tr>
      <w:tr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机制开关</w:t>
            </w:r>
          </w:p>
        </w:tc>
        <w:tc>
          <w:tcPr>
            <w:tcW w:type="dxa" w:w="47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各城邦管理器上的静态属性，城邦不匹配时整个机制空转</w:t>
            </w:r>
          </w:p>
        </w:tc>
      </w:tr>
      <w:tr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空城邦</w:t>
            </w:r>
          </w:p>
        </w:tc>
        <w:tc>
          <w:tcPr>
            <w:tcW w:type="dxa" w:w="47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None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，所有专属机制都不生效</w:t>
            </w:r>
          </w:p>
        </w:tc>
      </w:tr>
      <w:tr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主将</w:t>
            </w:r>
          </w:p>
        </w:tc>
        <w:tc>
          <w:tcPr>
            <w:tcW w:type="dxa" w:w="47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战争城邦下每方的核心棋子，阵亡即判负</w:t>
            </w:r>
          </w:p>
        </w:tc>
      </w:tr>
    </w:tbl>
    <w:p>
      <w:bookmarkStart w:id="72" w:name="sec_3_规则与逻辑"/>
      <w:pPr>
        <w:pStyle w:val="Heading2"/>
        <w:spacing w:after="80" w:before="160" w:line="240" w:lineRule="auto"/>
      </w:pPr>
      <w:r>
        <w:rPr>
          <w:rFonts w:ascii="微软雅黑" w:hAnsi="微软雅黑" w:eastAsia="微软雅黑" w:cs="微软雅黑"/>
          <w:b/>
          <w:color w:val="1A237E"/>
          <w:sz w:val="22"/>
        </w:rPr>
        <w:t>3. 规则与逻辑</w:t>
      </w:r>
      <w:bookmarkEnd w:id="72"/>
    </w:p>
    <w:p>
      <w:bookmarkStart w:id="73" w:name="sec_3_1_六个城邦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>3.1 六个城邦</w:t>
      </w:r>
      <w:bookmarkEnd w:id="73"/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7009" w:type="dxa"/>
      </w:tblPr>
      <w:tblGrid>
        <w:gridCol w:w="381"/>
        <w:gridCol w:w="626"/>
        <w:gridCol w:w="3131"/>
        <w:gridCol w:w="2871"/>
      </w:tblGrid>
      <w:tr>
        <w:tc>
          <w:tcPr>
            <w:tcW w:type="dxa" w:w="38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#</w:t>
            </w:r>
          </w:p>
        </w:tc>
        <w:tc>
          <w:tcPr>
            <w:tcW w:type="dxa" w:w="6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城邦</w:t>
            </w:r>
          </w:p>
        </w:tc>
        <w:tc>
          <w:tcPr>
            <w:tcW w:type="dxa" w:w="313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专属机制</w:t>
            </w:r>
          </w:p>
        </w:tc>
        <w:tc>
          <w:tcPr>
            <w:tcW w:type="dxa" w:w="287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实现状态</w:t>
            </w:r>
          </w:p>
        </w:tc>
      </w:tr>
      <w:tr>
        <w:tc>
          <w:tcPr>
            <w:tcW w:type="dxa" w:w="38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1</w:t>
            </w:r>
          </w:p>
        </w:tc>
        <w:tc>
          <w:tcPr>
            <w:tcW w:type="dxa" w:w="6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贸易</w:t>
            </w:r>
          </w:p>
        </w:tc>
        <w:tc>
          <w:tcPr>
            <w:tcW w:type="dxa" w:w="313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拍卖行 地下交易 金币透支</w:t>
            </w:r>
          </w:p>
        </w:tc>
        <w:tc>
          <w:tcPr>
            <w:tcW w:type="dxa" w:w="287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已落地</w:t>
            </w:r>
          </w:p>
        </w:tc>
      </w:tr>
      <w:tr>
        <w:tc>
          <w:tcPr>
            <w:tcW w:type="dxa" w:w="38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2</w:t>
            </w:r>
          </w:p>
        </w:tc>
        <w:tc>
          <w:tcPr>
            <w:tcW w:type="dxa" w:w="6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季风</w:t>
            </w:r>
          </w:p>
        </w:tc>
        <w:tc>
          <w:tcPr>
            <w:tcW w:type="dxa" w:w="313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四季轮转 昼夜 五种气候 雷电残留</w:t>
            </w:r>
          </w:p>
        </w:tc>
        <w:tc>
          <w:tcPr>
            <w:tcW w:type="dxa" w:w="287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已落地</w:t>
            </w:r>
          </w:p>
        </w:tc>
      </w:tr>
      <w:tr>
        <w:tc>
          <w:tcPr>
            <w:tcW w:type="dxa" w:w="38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3</w:t>
            </w:r>
          </w:p>
        </w:tc>
        <w:tc>
          <w:tcPr>
            <w:tcW w:type="dxa" w:w="6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元素</w:t>
            </w:r>
          </w:p>
        </w:tc>
        <w:tc>
          <w:tcPr>
            <w:tcW w:type="dxa" w:w="313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元素反应 元素格 护盾染色</w:t>
            </w:r>
          </w:p>
        </w:tc>
        <w:tc>
          <w:tcPr>
            <w:tcW w:type="dxa" w:w="287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已落地</w:t>
            </w:r>
          </w:p>
        </w:tc>
      </w:tr>
      <w:tr>
        <w:tc>
          <w:tcPr>
            <w:tcW w:type="dxa" w:w="38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4</w:t>
            </w:r>
          </w:p>
        </w:tc>
        <w:tc>
          <w:tcPr>
            <w:tcW w:type="dxa" w:w="6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战争</w:t>
            </w:r>
          </w:p>
        </w:tc>
        <w:tc>
          <w:tcPr>
            <w:tcW w:type="dxa" w:w="313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棋盘扩展 主将机制 主将调换 双判负</w:t>
            </w:r>
          </w:p>
        </w:tc>
        <w:tc>
          <w:tcPr>
            <w:tcW w:type="dxa" w:w="287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已落地</w:t>
            </w:r>
          </w:p>
        </w:tc>
      </w:tr>
      <w:tr>
        <w:tc>
          <w:tcPr>
            <w:tcW w:type="dxa" w:w="38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5</w:t>
            </w:r>
          </w:p>
        </w:tc>
        <w:tc>
          <w:tcPr>
            <w:tcW w:type="dxa" w:w="6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欢愉</w:t>
            </w:r>
          </w:p>
        </w:tc>
        <w:tc>
          <w:tcPr>
            <w:tcW w:type="dxa" w:w="313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卡牌 / 手牌系统</w:t>
            </w:r>
          </w:p>
        </w:tc>
        <w:tc>
          <w:tcPr>
            <w:tcW w:type="dxa" w:w="287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设计成册（分册 20）代码未实现</w:t>
            </w:r>
          </w:p>
        </w:tc>
      </w:tr>
      <w:tr>
        <w:tc>
          <w:tcPr>
            <w:tcW w:type="dxa" w:w="38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6</w:t>
            </w:r>
          </w:p>
        </w:tc>
        <w:tc>
          <w:tcPr>
            <w:tcW w:type="dxa" w:w="6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邪疑</w:t>
            </w:r>
          </w:p>
        </w:tc>
        <w:tc>
          <w:tcPr>
            <w:tcW w:type="dxa" w:w="313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卧底 / 视野 / 归属转换</w:t>
            </w:r>
          </w:p>
        </w:tc>
        <w:tc>
          <w:tcPr>
            <w:tcW w:type="dxa" w:w="287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设计成册（分册 21）代码未实现</w:t>
            </w:r>
          </w:p>
        </w:tc>
      </w:tr>
    </w:tbl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代码目录里只有贸易、季风、元素、战争四个城邦子模块——欢愉与邪疑没有对应实现，它们目前只出现在枚举、可选池与大厅文案里。</w:t>
      </w:r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/>
          <w:color w:val="212121"/>
          <w:sz w:val="18"/>
        </w:rPr>
        <w:t>这带来一个真实的对局影响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>：可选池包含全部六个城邦，因此欢愉或邪疑确实可能被结算选中。选中后本局没有任何专属机制生效，只有"商店城邦装备池"这一层差异。这不是理论风险，而是当前版本实际会出现的情况。</w:t>
      </w:r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邪疑还有一个额外约束应当明确：它的乐趣来自隐藏信息，而热座同屏藏不住身份。联机落地前，邪疑不适合进入热座城邦池。欢愉不受此限——手牌不依赖隐藏信息。</w:t>
      </w:r>
    </w:p>
    <w:p>
      <w:bookmarkStart w:id="74" w:name="sec_3_2_城邦选择流程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>3.2 城邦选择流程</w:t>
      </w:r>
      <w:bookmarkEnd w:id="74"/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选择在大厅完成，属于开局前配置，「开始游戏」相当于提交并匹配。</w:t>
      </w:r>
    </w:p>
    <w:p>
      <w:pPr>
        <w:spacing w:after="0" w:before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270500" cy="226924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选择结算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2692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流程三步：</w:t>
      </w:r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757575"/>
          <w:sz w:val="16"/>
        </w:rPr>
        <w:t>1. 双方各排除 2 个不想要的城邦</w:t>
        <w:br/>
        <w:t>2. 候选集合 = 双方都没排除的城邦</w:t>
        <w:br/>
        <w:t>3. 从候选中随机确定 1 个 = 本局城邦</w:t>
      </w:r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排除数量为 2 是由公式推算的，不是写死的：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>需要排除数 = 总数 - (总数/2 + 1) = 6 - 4 = 2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>，保证候选集合至少有两个元素。</w:t>
      </w:r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/>
          <w:color w:val="212121"/>
          <w:sz w:val="18"/>
        </w:rPr>
        <w:t>为什么用排除法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>：面对六个陌生城邦，"我不想要这个"比"我想要这四个"是更轻松的决策——排除法降低了开局前的认知负担。</w:t>
      </w:r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底层算法实际上处理的是"心仪集合"：界面上的排除操作在提交时被转换为"全部减去已排除"的心仪列表。这不是变通，而是两种表述的数学等价——六选四想要与排除两个不想要，候选集合完全相同。所以结算算法与确定性保证原样复用，转换只发生在界面层。</w:t>
      </w:r>
    </w:p>
    <w:p>
      <w:bookmarkStart w:id="75" w:name="sec_3_3_结算规则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>3.3 结算规则</w:t>
      </w:r>
      <w:bookmarkEnd w:id="75"/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结算是一个纯函数：给定双方选择与一个随机数，返回本局城邦。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5752" w:type="dxa"/>
      </w:tblPr>
      <w:tblGrid>
        <w:gridCol w:w="626"/>
        <w:gridCol w:w="5126"/>
      </w:tblGrid>
      <w:tr>
        <w:tc>
          <w:tcPr>
            <w:tcW w:type="dxa" w:w="6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步骤</w:t>
            </w:r>
          </w:p>
        </w:tc>
        <w:tc>
          <w:tcPr>
            <w:tcW w:type="dxa" w:w="51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说明</w:t>
            </w:r>
          </w:p>
        </w:tc>
      </w:tr>
      <w:tr>
        <w:tc>
          <w:tcPr>
            <w:tcW w:type="dxa" w:w="6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一</w:t>
            </w:r>
          </w:p>
        </w:tc>
        <w:tc>
          <w:tcPr>
            <w:tcW w:type="dxa" w:w="51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求交集：把一方选择建成哈希集，遍历另一方选择收录重复项</w:t>
            </w:r>
          </w:p>
        </w:tc>
      </w:tr>
      <w:tr>
        <w:tc>
          <w:tcPr>
            <w:tcW w:type="dxa" w:w="6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二</w:t>
            </w:r>
          </w:p>
        </w:tc>
        <w:tc>
          <w:tcPr>
            <w:tcW w:type="dxa" w:w="51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排除空城邦（非法选择）</w:t>
            </w:r>
          </w:p>
        </w:tc>
      </w:tr>
      <w:tr>
        <w:tc>
          <w:tcPr>
            <w:tcW w:type="dxa" w:w="6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三</w:t>
            </w:r>
          </w:p>
        </w:tc>
        <w:tc>
          <w:tcPr>
            <w:tcW w:type="dxa" w:w="51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按枚举值排序，保证结果确定性</w:t>
            </w:r>
          </w:p>
        </w:tc>
      </w:tr>
      <w:tr>
        <w:tc>
          <w:tcPr>
            <w:tcW w:type="dxa" w:w="6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四</w:t>
            </w:r>
          </w:p>
        </w:tc>
        <w:tc>
          <w:tcPr>
            <w:tcW w:type="dxa" w:w="51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用随机数对候选数取余选定</w:t>
            </w:r>
          </w:p>
        </w:tc>
      </w:tr>
      <w:tr>
        <w:tc>
          <w:tcPr>
            <w:tcW w:type="dxa" w:w="6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五</w:t>
            </w:r>
          </w:p>
        </w:tc>
        <w:tc>
          <w:tcPr>
            <w:tcW w:type="dxa" w:w="51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空交集或空输入返回空城邦</w:t>
            </w:r>
          </w:p>
        </w:tc>
      </w:tr>
    </w:tbl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四条设计要点：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5932" w:type="dxa"/>
      </w:tblPr>
      <w:tblGrid>
        <w:gridCol w:w="1346"/>
        <w:gridCol w:w="4586"/>
      </w:tblGrid>
      <w:tr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要点</w:t>
            </w:r>
          </w:p>
        </w:tc>
        <w:tc>
          <w:tcPr>
            <w:tcW w:type="dxa" w:w="45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说明</w:t>
            </w:r>
          </w:p>
        </w:tc>
      </w:tr>
      <w:tr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纯函数</w:t>
            </w:r>
          </w:p>
        </w:tc>
        <w:tc>
          <w:tcPr>
            <w:tcW w:type="dxa" w:w="45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不依赖界面、不自己产生随机数，随机数由调用方传入</w:t>
            </w:r>
          </w:p>
        </w:tc>
      </w:tr>
      <w:tr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单一随机入口</w:t>
            </w:r>
          </w:p>
        </w:tc>
        <w:tc>
          <w:tcPr>
            <w:tcW w:type="dxa" w:w="45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随机收敛在一处，便于将来换成网络权威种子</w:t>
            </w:r>
          </w:p>
        </w:tc>
      </w:tr>
      <w:tr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确定性</w:t>
            </w:r>
          </w:p>
        </w:tc>
        <w:tc>
          <w:tcPr>
            <w:tcW w:type="dxa" w:w="45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相同输入加相同随机数必得相同结果</w:t>
            </w:r>
          </w:p>
        </w:tc>
      </w:tr>
      <w:tr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单元可测</w:t>
            </w:r>
          </w:p>
        </w:tc>
        <w:tc>
          <w:tcPr>
            <w:tcW w:type="dxa" w:w="45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纯函数可脱离引擎测试</w:t>
            </w:r>
          </w:p>
        </w:tc>
      </w:tr>
    </w:tbl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取余处对负数做了修正（负余数加候选数），随机数为负时不会越界。</w:t>
      </w:r>
    </w:p>
    <w:p>
      <w:bookmarkStart w:id="76" w:name="sec_3_4_机制过滤范式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>3.4 机制过滤范式</w:t>
      </w:r>
      <w:bookmarkEnd w:id="76"/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这是本系统最重要的设计。每个城邦机制都有一个静态的"是否生效"开关，所有相关代码首行判断：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8300" w:type="dxa"/>
      </w:tblPr>
      <w:tblGrid>
        <w:gridCol w:w="1346"/>
        <w:gridCol w:w="2106"/>
        <w:gridCol w:w="806"/>
        <w:gridCol w:w="4042"/>
      </w:tblGrid>
      <w:tr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城邦</w:t>
            </w:r>
          </w:p>
        </w:tc>
        <w:tc>
          <w:tcPr>
            <w:tcW w:type="dxa" w:w="21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过滤入口</w:t>
            </w:r>
          </w:p>
        </w:tc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可见性</w:t>
            </w:r>
          </w:p>
        </w:tc>
        <w:tc>
          <w:tcPr>
            <w:tcW w:type="dxa" w:w="404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使用者</w:t>
            </w:r>
          </w:p>
        </w:tc>
      </w:tr>
      <w:tr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贸易</w:t>
            </w:r>
          </w:p>
        </w:tc>
        <w:tc>
          <w:tcPr>
            <w:tcW w:type="dxa" w:w="21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各自私有开关</w:t>
            </w:r>
          </w:p>
        </w:tc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私有</w:t>
            </w:r>
          </w:p>
        </w:tc>
        <w:tc>
          <w:tcPr>
            <w:tcW w:type="dxa" w:w="404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TradeCityManager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AuctionManager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UndergroundTradeManager</w:t>
            </w:r>
          </w:p>
        </w:tc>
      </w:tr>
      <w:tr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季风</w:t>
            </w:r>
          </w:p>
        </w:tc>
        <w:tc>
          <w:tcPr>
            <w:tcW w:type="dxa" w:w="21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MonsoonActive</w:t>
            </w:r>
          </w:p>
        </w:tc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私有</w:t>
            </w:r>
          </w:p>
        </w:tc>
        <w:tc>
          <w:tcPr>
            <w:tcW w:type="dxa" w:w="404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MonsoonManager</w:t>
            </w:r>
          </w:p>
        </w:tc>
      </w:tr>
      <w:tr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元素</w:t>
            </w:r>
          </w:p>
        </w:tc>
        <w:tc>
          <w:tcPr>
            <w:tcW w:type="dxa" w:w="21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ElementSystemActive</w:t>
            </w:r>
          </w:p>
        </w:tc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公开</w:t>
            </w:r>
          </w:p>
        </w:tc>
        <w:tc>
          <w:tcPr>
            <w:tcW w:type="dxa" w:w="404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反应表 元素格管理器 棋子模型</w:t>
            </w:r>
          </w:p>
        </w:tc>
      </w:tr>
      <w:tr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元素（二级）</w:t>
            </w:r>
          </w:p>
        </w:tc>
        <w:tc>
          <w:tcPr>
            <w:tcW w:type="dxa" w:w="21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DyeingActive</w:t>
            </w:r>
          </w:p>
        </w:tc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私有</w:t>
            </w:r>
          </w:p>
        </w:tc>
        <w:tc>
          <w:tcPr>
            <w:tcW w:type="dxa" w:w="404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护盾染色</w:t>
            </w:r>
          </w:p>
        </w:tc>
      </w:tr>
      <w:tr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战争</w:t>
            </w:r>
          </w:p>
        </w:tc>
        <w:tc>
          <w:tcPr>
            <w:tcW w:type="dxa" w:w="21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WarActive</w:t>
            </w:r>
          </w:p>
        </w:tc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私有</w:t>
            </w:r>
          </w:p>
        </w:tc>
        <w:tc>
          <w:tcPr>
            <w:tcW w:type="dxa" w:w="404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WarCityManager</w:t>
            </w:r>
          </w:p>
        </w:tc>
      </w:tr>
    </w:tbl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五个开关的实现模式完全一致：读取城邦管理器的生效查询，先做空值保护，无任何额外的总开关字段。</w:t>
      </w:r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757575"/>
          <w:sz w:val="16"/>
        </w:rPr>
        <w:t>private static bool XxxActive</w:t>
        <w:br/>
        <w:t xml:space="preserve">    =&gt; CityStateManager.Instance != null &amp;&amp; CityStateManager.Instance.IsActive(CityStateKind.Xxx);</w:t>
        <w:br/>
        <w:br/>
        <w:t>public void SomeMethod { if (!XxxActive) return; /* 原逻辑 */ }</w:t>
      </w:r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这个范式的价值在于：城邦机制不需要在外部到处判断"现在是不是某个城邦"——判定收敛在各自的管理器里，外部代码只管调用，非对应城邦时自动空转。这也是"机制按城邦过滤"能可靠落地的前提，否则每加一个机制就要在所有调用点加一层判断。</w:t>
      </w:r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有两处细节值得单独说明。</w:t>
      </w:r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/>
          <w:color w:val="212121"/>
          <w:sz w:val="18"/>
        </w:rPr>
        <w:t>元素是两级查询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>。护盾染色需要两个条件同时满足：元素城邦、且配置总闸打开。做成两级属性让调用方不必关心组合逻辑——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>DyeingActive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 xml:space="preserve"> 直接就是"能不能染色"的答案。</w:t>
      </w:r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/>
          <w:color w:val="212121"/>
          <w:sz w:val="18"/>
        </w:rPr>
        <w:t>贸易的开关重复了三份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>。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>TradeCityManager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>、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>AuctionManager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>、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>UndergroundTradeManager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 xml:space="preserve"> 各自声明了一个私有的同名开关，实现完全相同。这是刻意的独立而非疏漏：三个模块分属不同子系统，各自守自己的门，避免一个模块的改动波及另一个。</w:t>
      </w:r>
    </w:p>
    <w:p>
      <w:bookmarkStart w:id="77" w:name="sec_3_5_战争城邦的机制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>3.5 战争城邦的机制</w:t>
      </w:r>
      <w:bookmarkEnd w:id="77"/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战争城邦是本册机制最密的一个，共四套。</w:t>
      </w:r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/>
          <w:color w:val="212121"/>
          <w:sz w:val="18"/>
        </w:rPr>
        <w:t>棋盘扩展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>：开局时以现有棋盘为中心向外补齐若干环，形成更大的六边形。执行是幂等的——先置标志再判定，本局只尝试一次，重复调用零开销返回。</w:t>
      </w:r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/>
          <w:color w:val="212121"/>
          <w:sz w:val="18"/>
        </w:rPr>
        <w:t>主将加成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>：主将在生命、防御、攻击、移动、射程五个维度获得额外加成。装备加成还有一条特殊规则：只有当主将的装备在某维度合计大于零时，该维度才额外享受主将装备加成——装备没提供的维度不享受。</w:t>
      </w:r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/>
          <w:color w:val="212121"/>
          <w:sz w:val="18"/>
        </w:rPr>
        <w:t>主将调换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>：选中主将可与己方非召唤单位互换位置。这是瞬移语义，不触发任何路径类效果。消耗 1 点行动力，并锁定主将该回合不能再移动或调换，下次回合开始解除。距离判定按六边形距离而非寻路——因为目标格被棋子占据，寻路本身不可达。</w:t>
      </w:r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/>
          <w:color w:val="212121"/>
          <w:sz w:val="18"/>
        </w:rPr>
        <w:t>双判负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>：两种情形即时判负。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5392" w:type="dxa"/>
      </w:tblPr>
      <w:tblGrid>
        <w:gridCol w:w="986"/>
        <w:gridCol w:w="4406"/>
      </w:tblGrid>
      <w:tr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情形</w:t>
            </w:r>
          </w:p>
        </w:tc>
        <w:tc>
          <w:tcPr>
            <w:tcW w:type="dxa" w:w="44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条件</w:t>
            </w:r>
          </w:p>
        </w:tc>
      </w:tr>
      <w:tr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斩首</w:t>
            </w:r>
          </w:p>
        </w:tc>
        <w:tc>
          <w:tcPr>
            <w:tcW w:type="dxa" w:w="44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主将阵亡，即使还有其他棋子存活也判负</w:t>
            </w:r>
          </w:p>
        </w:tc>
      </w:tr>
      <w:tr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光杆司令</w:t>
            </w:r>
          </w:p>
        </w:tc>
        <w:tc>
          <w:tcPr>
            <w:tcW w:type="dxa" w:w="44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非主将的真实棋子阵亡后，该方只剩主将且主将存活</w:t>
            </w:r>
          </w:p>
        </w:tc>
      </w:tr>
    </w:tbl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召唤物死亡不参与判定；判负本身是幂等的，对局已结束时直接跳过。</w:t>
      </w:r>
    </w:p>
    <w:p>
      <w:bookmarkStart w:id="78" w:name="sec_3_6_城邦的其他作用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>3.6 城邦的其他作用</w:t>
      </w:r>
      <w:bookmarkEnd w:id="78"/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6042" w:type="dxa"/>
      </w:tblPr>
      <w:tblGrid>
        <w:gridCol w:w="1166"/>
        <w:gridCol w:w="4876"/>
      </w:tblGrid>
      <w:tr>
        <w:tc>
          <w:tcPr>
            <w:tcW w:type="dxa" w:w="11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作用</w:t>
            </w:r>
          </w:p>
        </w:tc>
        <w:tc>
          <w:tcPr>
            <w:tcW w:type="dxa" w:w="487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说明</w:t>
            </w:r>
          </w:p>
        </w:tc>
      </w:tr>
      <w:tr>
        <w:tc>
          <w:tcPr>
            <w:tcW w:type="dxa" w:w="11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专属装备池</w:t>
            </w:r>
          </w:p>
        </w:tc>
        <w:tc>
          <w:tcPr>
            <w:tcW w:type="dxa" w:w="487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城邦专属装备只在对应城邦的商店出现（见《</w:t>
            </w:r>
            <w:hyperlink r:id="rId12">
              <w:r>
                <w:rPr>
                  <w:rFonts w:ascii="微软雅黑" w:hAnsi="微软雅黑" w:eastAsia="微软雅黑" w:cs="微软雅黑"/>
                  <w:color w:val="1A237E"/>
                  <w:u w:val="single"/>
                  <w:sz w:val="18"/>
                </w:rPr>
                <w:t xml:space="preserve">11_商店</w:t>
              </w:r>
            </w:hyperlink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》）</w:t>
            </w:r>
          </w:p>
        </w:tc>
      </w:tr>
      <w:tr>
        <w:tc>
          <w:tcPr>
            <w:tcW w:type="dxa" w:w="11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专属机制</w:t>
            </w:r>
          </w:p>
        </w:tc>
        <w:tc>
          <w:tcPr>
            <w:tcW w:type="dxa" w:w="487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3.4 节的五个开关对应的管理器</w:t>
            </w:r>
          </w:p>
        </w:tc>
      </w:tr>
      <w:tr>
        <w:tc>
          <w:tcPr>
            <w:tcW w:type="dxa" w:w="11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胜负条件</w:t>
            </w:r>
          </w:p>
        </w:tc>
        <w:tc>
          <w:tcPr>
            <w:tcW w:type="dxa" w:w="487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战争城邦的主将死即败（见《</w:t>
            </w:r>
            <w:hyperlink r:id="rId13">
              <w:r>
                <w:rPr>
                  <w:rFonts w:ascii="微软雅黑" w:hAnsi="微软雅黑" w:eastAsia="微软雅黑" w:cs="微软雅黑"/>
                  <w:color w:val="1A237E"/>
                  <w:u w:val="single"/>
                  <w:sz w:val="18"/>
                </w:rPr>
                <w:t xml:space="preserve">08_死亡与胜负</w:t>
              </w:r>
            </w:hyperlink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》）</w:t>
            </w:r>
          </w:p>
        </w:tc>
      </w:tr>
    </w:tbl>
    <w:p>
      <w:bookmarkStart w:id="79" w:name="sec_4_数值与公式"/>
      <w:pPr>
        <w:pStyle w:val="Heading2"/>
        <w:spacing w:after="80" w:before="160" w:line="240" w:lineRule="auto"/>
      </w:pPr>
      <w:r>
        <w:rPr>
          <w:rFonts w:ascii="微软雅黑" w:hAnsi="微软雅黑" w:eastAsia="微软雅黑" w:cs="微软雅黑"/>
          <w:b/>
          <w:color w:val="1A237E"/>
          <w:sz w:val="22"/>
        </w:rPr>
        <w:t>4. 数值与公式</w:t>
      </w:r>
      <w:bookmarkEnd w:id="79"/>
    </w:p>
    <w:p>
      <w:bookmarkStart w:id="80" w:name="sec_4_1_城邦确定的概率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>4.1 城邦确定的概率</w:t>
      </w:r>
      <w:bookmarkEnd w:id="80"/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757575"/>
          <w:sz w:val="16"/>
        </w:rPr>
        <w:t>6 个城邦，双方各排除 2 个：</w:t>
        <w:br/>
        <w:t xml:space="preserve">  排除互不重叠 → 候选 6-4 = 2 个，各 50%</w:t>
        <w:br/>
        <w:t xml:space="preserve">  排除有 1 个重叠 → 候选 6-3 = 3 个</w:t>
        <w:br/>
        <w:t xml:space="preserve">  排除完全重叠 → 候选 6-2 = 4 个</w:t>
      </w:r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候选数范围是 2 到 4。下界由鸽笼原理保证：双方共排除 4 个，最多只能覆盖 4 个不同城邦，故至少剩 2 个。</w:t>
      </w:r>
    </w:p>
    <w:p>
      <w:bookmarkStart w:id="81" w:name="sec_4_2_各城邦的参数规模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>4.2 各城邦的参数规模</w:t>
      </w:r>
      <w:bookmarkEnd w:id="81"/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5468" w:type="dxa"/>
      </w:tblPr>
      <w:tblGrid>
        <w:gridCol w:w="626"/>
        <w:gridCol w:w="3676"/>
        <w:gridCol w:w="1166"/>
      </w:tblGrid>
      <w:tr>
        <w:tc>
          <w:tcPr>
            <w:tcW w:type="dxa" w:w="6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城邦</w:t>
            </w:r>
          </w:p>
        </w:tc>
        <w:tc>
          <w:tcPr>
            <w:tcW w:type="dxa" w:w="367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配置类</w:t>
            </w:r>
          </w:p>
        </w:tc>
        <w:tc>
          <w:tcPr>
            <w:tcW w:type="dxa" w:w="11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参数数量级</w:t>
            </w:r>
          </w:p>
        </w:tc>
      </w:tr>
      <w:tr>
        <w:tc>
          <w:tcPr>
            <w:tcW w:type="dxa" w:w="6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贸易</w:t>
            </w:r>
          </w:p>
        </w:tc>
        <w:tc>
          <w:tcPr>
            <w:tcW w:type="dxa" w:w="367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TradeConfig</w:t>
            </w:r>
          </w:p>
        </w:tc>
        <w:tc>
          <w:tcPr>
            <w:tcW w:type="dxa" w:w="11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12 项</w:t>
            </w:r>
          </w:p>
        </w:tc>
      </w:tr>
      <w:tr>
        <w:tc>
          <w:tcPr>
            <w:tcW w:type="dxa" w:w="6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季风</w:t>
            </w:r>
          </w:p>
        </w:tc>
        <w:tc>
          <w:tcPr>
            <w:tcW w:type="dxa" w:w="367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MonsoonConfig</w:t>
            </w:r>
          </w:p>
        </w:tc>
        <w:tc>
          <w:tcPr>
            <w:tcW w:type="dxa" w:w="11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26 项左右</w:t>
            </w:r>
          </w:p>
        </w:tc>
      </w:tr>
      <w:tr>
        <w:tc>
          <w:tcPr>
            <w:tcW w:type="dxa" w:w="6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元素</w:t>
            </w:r>
          </w:p>
        </w:tc>
        <w:tc>
          <w:tcPr>
            <w:tcW w:type="dxa" w:w="367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ElementCityConfig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 xml:space="preserve"> + 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ElementTileConfig</w:t>
            </w:r>
          </w:p>
        </w:tc>
        <w:tc>
          <w:tcPr>
            <w:tcW w:type="dxa" w:w="11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1 + 6 项</w:t>
            </w:r>
          </w:p>
        </w:tc>
      </w:tr>
      <w:tr>
        <w:tc>
          <w:tcPr>
            <w:tcW w:type="dxa" w:w="6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战争</w:t>
            </w:r>
          </w:p>
        </w:tc>
        <w:tc>
          <w:tcPr>
            <w:tcW w:type="dxa" w:w="367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WarConfig</w:t>
            </w:r>
          </w:p>
        </w:tc>
        <w:tc>
          <w:tcPr>
            <w:tcW w:type="dxa" w:w="11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6 项</w:t>
            </w:r>
          </w:p>
        </w:tc>
      </w:tr>
    </w:tbl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季风的参数最多，覆盖四季轮转、昼夜配比、气候时长与雷电残留几组。完整数值见配置表。</w:t>
      </w:r>
    </w:p>
    <w:p>
      <w:bookmarkStart w:id="82" w:name="sec_5_数据结构"/>
      <w:pPr>
        <w:pStyle w:val="Heading2"/>
        <w:spacing w:after="80" w:before="160" w:line="240" w:lineRule="auto"/>
      </w:pPr>
      <w:r>
        <w:rPr>
          <w:rFonts w:ascii="微软雅黑" w:hAnsi="微软雅黑" w:eastAsia="微软雅黑" w:cs="微软雅黑"/>
          <w:b/>
          <w:color w:val="1A237E"/>
          <w:sz w:val="22"/>
        </w:rPr>
        <w:t>5. 数据结构</w:t>
      </w:r>
      <w:bookmarkEnd w:id="82"/>
    </w:p>
    <w:p>
      <w:bookmarkStart w:id="83" w:name="sec_5_1_城邦枚举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>5.1 城邦枚举</w:t>
      </w:r>
      <w:bookmarkEnd w:id="83"/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4859" w:type="dxa"/>
      </w:tblPr>
      <w:tblGrid>
        <w:gridCol w:w="446"/>
        <w:gridCol w:w="1531"/>
        <w:gridCol w:w="1176"/>
        <w:gridCol w:w="1706"/>
      </w:tblGrid>
      <w:tr>
        <w:tc>
          <w:tcPr>
            <w:tcW w:type="dxa" w:w="4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值</w:t>
            </w:r>
          </w:p>
        </w:tc>
        <w:tc>
          <w:tcPr>
            <w:tcW w:type="dxa" w:w="153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城邦</w:t>
            </w:r>
          </w:p>
        </w:tc>
        <w:tc>
          <w:tcPr>
            <w:tcW w:type="dxa" w:w="117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枚举名</w:t>
            </w:r>
          </w:p>
        </w:tc>
        <w:tc>
          <w:tcPr>
            <w:tcW w:type="dxa" w:w="17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实现</w:t>
            </w:r>
          </w:p>
        </w:tc>
      </w:tr>
      <w:tr>
        <w:tc>
          <w:tcPr>
            <w:tcW w:type="dxa" w:w="4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0</w:t>
            </w:r>
          </w:p>
        </w:tc>
        <w:tc>
          <w:tcPr>
            <w:tcW w:type="dxa" w:w="153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未确定 / 无城邦</w:t>
            </w:r>
          </w:p>
        </w:tc>
        <w:tc>
          <w:tcPr>
            <w:tcW w:type="dxa" w:w="117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None</w:t>
            </w:r>
          </w:p>
        </w:tc>
        <w:tc>
          <w:tcPr>
            <w:tcW w:type="dxa" w:w="17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—</w:t>
            </w:r>
          </w:p>
        </w:tc>
      </w:tr>
      <w:tr>
        <w:tc>
          <w:tcPr>
            <w:tcW w:type="dxa" w:w="4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1</w:t>
            </w:r>
          </w:p>
        </w:tc>
        <w:tc>
          <w:tcPr>
            <w:tcW w:type="dxa" w:w="153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贸易</w:t>
            </w:r>
          </w:p>
        </w:tc>
        <w:tc>
          <w:tcPr>
            <w:tcW w:type="dxa" w:w="117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Trade</w:t>
            </w:r>
          </w:p>
        </w:tc>
        <w:tc>
          <w:tcPr>
            <w:tcW w:type="dxa" w:w="17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完成</w:t>
            </w:r>
          </w:p>
        </w:tc>
      </w:tr>
      <w:tr>
        <w:tc>
          <w:tcPr>
            <w:tcW w:type="dxa" w:w="4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2</w:t>
            </w:r>
          </w:p>
        </w:tc>
        <w:tc>
          <w:tcPr>
            <w:tcW w:type="dxa" w:w="153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欢愉</w:t>
            </w:r>
          </w:p>
        </w:tc>
        <w:tc>
          <w:tcPr>
            <w:tcW w:type="dxa" w:w="117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Merriment</w:t>
            </w:r>
          </w:p>
        </w:tc>
        <w:tc>
          <w:tcPr>
            <w:tcW w:type="dxa" w:w="17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仅枚举与界面占位</w:t>
            </w:r>
          </w:p>
        </w:tc>
      </w:tr>
      <w:tr>
        <w:tc>
          <w:tcPr>
            <w:tcW w:type="dxa" w:w="4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3</w:t>
            </w:r>
          </w:p>
        </w:tc>
        <w:tc>
          <w:tcPr>
            <w:tcW w:type="dxa" w:w="153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季风</w:t>
            </w:r>
          </w:p>
        </w:tc>
        <w:tc>
          <w:tcPr>
            <w:tcW w:type="dxa" w:w="117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Monsoon</w:t>
            </w:r>
          </w:p>
        </w:tc>
        <w:tc>
          <w:tcPr>
            <w:tcW w:type="dxa" w:w="17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完成</w:t>
            </w:r>
          </w:p>
        </w:tc>
      </w:tr>
      <w:tr>
        <w:tc>
          <w:tcPr>
            <w:tcW w:type="dxa" w:w="4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4</w:t>
            </w:r>
          </w:p>
        </w:tc>
        <w:tc>
          <w:tcPr>
            <w:tcW w:type="dxa" w:w="153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邪疑</w:t>
            </w:r>
          </w:p>
        </w:tc>
        <w:tc>
          <w:tcPr>
            <w:tcW w:type="dxa" w:w="117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Occult</w:t>
            </w:r>
          </w:p>
        </w:tc>
        <w:tc>
          <w:tcPr>
            <w:tcW w:type="dxa" w:w="17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仅枚举与界面占位</w:t>
            </w:r>
          </w:p>
        </w:tc>
      </w:tr>
      <w:tr>
        <w:tc>
          <w:tcPr>
            <w:tcW w:type="dxa" w:w="4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5</w:t>
            </w:r>
          </w:p>
        </w:tc>
        <w:tc>
          <w:tcPr>
            <w:tcW w:type="dxa" w:w="153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战争</w:t>
            </w:r>
          </w:p>
        </w:tc>
        <w:tc>
          <w:tcPr>
            <w:tcW w:type="dxa" w:w="117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War</w:t>
            </w:r>
          </w:p>
        </w:tc>
        <w:tc>
          <w:tcPr>
            <w:tcW w:type="dxa" w:w="17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完成</w:t>
            </w:r>
          </w:p>
        </w:tc>
      </w:tr>
      <w:tr>
        <w:tc>
          <w:tcPr>
            <w:tcW w:type="dxa" w:w="4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6</w:t>
            </w:r>
          </w:p>
        </w:tc>
        <w:tc>
          <w:tcPr>
            <w:tcW w:type="dxa" w:w="153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元素</w:t>
            </w:r>
          </w:p>
        </w:tc>
        <w:tc>
          <w:tcPr>
            <w:tcW w:type="dxa" w:w="117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Element</w:t>
            </w:r>
          </w:p>
        </w:tc>
        <w:tc>
          <w:tcPr>
            <w:tcW w:type="dxa" w:w="17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完成</w:t>
            </w:r>
          </w:p>
        </w:tc>
      </w:tr>
    </w:tbl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 xml:space="preserve">欢愉对应 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>Merriment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 xml:space="preserve">、邪疑对应 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>Occult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>，引用时务必用这两个名字。</w:t>
      </w:r>
    </w:p>
    <w:p>
      <w:bookmarkStart w:id="84" w:name="sec_5_2_城邦数据模型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>5.2 城邦数据模型</w:t>
      </w:r>
      <w:bookmarkEnd w:id="84"/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6648" w:type="dxa"/>
      </w:tblPr>
      <w:tblGrid>
        <w:gridCol w:w="2056"/>
        <w:gridCol w:w="1806"/>
        <w:gridCol w:w="2786"/>
      </w:tblGrid>
      <w:tr>
        <w:tc>
          <w:tcPr>
            <w:tcW w:type="dxa" w:w="205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成员</w:t>
            </w:r>
          </w:p>
        </w:tc>
        <w:tc>
          <w:tcPr>
            <w:tcW w:type="dxa" w:w="1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类型</w:t>
            </w:r>
          </w:p>
        </w:tc>
        <w:tc>
          <w:tcPr>
            <w:tcW w:type="dxa" w:w="27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说明</w:t>
            </w:r>
          </w:p>
        </w:tc>
      </w:tr>
      <w:tr>
        <w:tc>
          <w:tcPr>
            <w:tcW w:type="dxa" w:w="205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Current</w:t>
            </w:r>
          </w:p>
        </w:tc>
        <w:tc>
          <w:tcPr>
            <w:tcW w:type="dxa" w:w="1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城邦枚举（只读）</w:t>
            </w:r>
          </w:p>
        </w:tc>
        <w:tc>
          <w:tcPr>
            <w:tcW w:type="dxa" w:w="27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本局城邦</w:t>
            </w:r>
          </w:p>
        </w:tc>
      </w:tr>
      <w:tr>
        <w:tc>
          <w:tcPr>
            <w:tcW w:type="dxa" w:w="205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OnCityStateChanged</w:t>
            </w:r>
          </w:p>
        </w:tc>
        <w:tc>
          <w:tcPr>
            <w:tcW w:type="dxa" w:w="1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事件（旧值, 新值）</w:t>
            </w:r>
          </w:p>
        </w:tc>
        <w:tc>
          <w:tcPr>
            <w:tcW w:type="dxa" w:w="27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城邦变化</w:t>
            </w:r>
          </w:p>
        </w:tc>
      </w:tr>
      <w:tr>
        <w:tc>
          <w:tcPr>
            <w:tcW w:type="dxa" w:w="205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Set(kind)</w:t>
            </w:r>
          </w:p>
        </w:tc>
        <w:tc>
          <w:tcPr>
            <w:tcW w:type="dxa" w:w="1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void</w:t>
            </w:r>
          </w:p>
        </w:tc>
        <w:tc>
          <w:tcPr>
            <w:tcW w:type="dxa" w:w="27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唯一写入口，相同值不重复触发</w:t>
            </w:r>
          </w:p>
        </w:tc>
      </w:tr>
      <w:tr>
        <w:tc>
          <w:tcPr>
            <w:tcW w:type="dxa" w:w="205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Reset()</w:t>
            </w:r>
          </w:p>
        </w:tc>
        <w:tc>
          <w:tcPr>
            <w:tcW w:type="dxa" w:w="1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void</w:t>
            </w:r>
          </w:p>
        </w:tc>
        <w:tc>
          <w:tcPr>
            <w:tcW w:type="dxa" w:w="27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重置，等价于置空城邦</w:t>
            </w:r>
          </w:p>
        </w:tc>
      </w:tr>
      <w:tr>
        <w:tc>
          <w:tcPr>
            <w:tcW w:type="dxa" w:w="205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Resolve(p1, p2, roll)</w:t>
            </w:r>
          </w:p>
        </w:tc>
        <w:tc>
          <w:tcPr>
            <w:tcW w:type="dxa" w:w="1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静态方法</w:t>
            </w:r>
          </w:p>
        </w:tc>
        <w:tc>
          <w:tcPr>
            <w:tcW w:type="dxa" w:w="27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结算纯函数</w:t>
            </w:r>
          </w:p>
        </w:tc>
      </w:tr>
    </w:tbl>
    <w:p>
      <w:bookmarkStart w:id="85" w:name="sec_5_3_城邦管理器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>5.3 城邦管理器</w:t>
      </w:r>
      <w:bookmarkEnd w:id="85"/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7077" w:type="dxa"/>
      </w:tblPr>
      <w:tblGrid>
        <w:gridCol w:w="3031"/>
        <w:gridCol w:w="4046"/>
      </w:tblGrid>
      <w:tr>
        <w:tc>
          <w:tcPr>
            <w:tcW w:type="dxa" w:w="303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成员</w:t>
            </w:r>
          </w:p>
        </w:tc>
        <w:tc>
          <w:tcPr>
            <w:tcW w:type="dxa" w:w="40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说明</w:t>
            </w:r>
          </w:p>
        </w:tc>
      </w:tr>
      <w:tr>
        <w:tc>
          <w:tcPr>
            <w:tcW w:type="dxa" w:w="303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CurrentCityState</w:t>
            </w:r>
          </w:p>
        </w:tc>
        <w:tc>
          <w:tcPr>
            <w:tcW w:type="dxa" w:w="40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本局城邦</w:t>
            </w:r>
          </w:p>
        </w:tc>
      </w:tr>
      <w:tr>
        <w:tc>
          <w:tcPr>
            <w:tcW w:type="dxa" w:w="303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IsActive(kind)</w:t>
            </w:r>
          </w:p>
        </w:tc>
        <w:tc>
          <w:tcPr>
            <w:tcW w:type="dxa" w:w="40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城邦是否生效；空城邦永不匹配</w:t>
            </w:r>
          </w:p>
        </w:tc>
      </w:tr>
      <w:tr>
        <w:tc>
          <w:tcPr>
            <w:tcW w:type="dxa" w:w="303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ShouldShowEquipment(data)</w:t>
            </w:r>
          </w:p>
        </w:tc>
        <w:tc>
          <w:tcPr>
            <w:tcW w:type="dxa" w:w="40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商店城邦装备池过滤</w:t>
            </w:r>
          </w:p>
        </w:tc>
      </w:tr>
      <w:tr>
        <w:tc>
          <w:tcPr>
            <w:tcW w:type="dxa" w:w="303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SubmitSelection(side, choices)</w:t>
            </w:r>
          </w:p>
        </w:tc>
        <w:tc>
          <w:tcPr>
            <w:tcW w:type="dxa" w:w="40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记录一方选择，只记录不结算</w:t>
            </w:r>
          </w:p>
        </w:tc>
      </w:tr>
      <w:tr>
        <w:tc>
          <w:tcPr>
            <w:tcW w:type="dxa" w:w="303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HasSideSubmitted(side)</w:t>
            </w:r>
          </w:p>
        </w:tc>
        <w:tc>
          <w:tcPr>
            <w:tcW w:type="dxa" w:w="40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该方是否已提交</w:t>
            </w:r>
          </w:p>
        </w:tc>
      </w:tr>
      <w:tr>
        <w:tc>
          <w:tcPr>
            <w:tcW w:type="dxa" w:w="303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HasBothSubmitted</w:t>
            </w:r>
          </w:p>
        </w:tc>
        <w:tc>
          <w:tcPr>
            <w:tcW w:type="dxa" w:w="40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双方是否都已提交</w:t>
            </w:r>
          </w:p>
        </w:tc>
      </w:tr>
      <w:tr>
        <w:tc>
          <w:tcPr>
            <w:tcW w:type="dxa" w:w="303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ResolvePendingSelections()</w:t>
            </w:r>
          </w:p>
        </w:tc>
        <w:tc>
          <w:tcPr>
            <w:tcW w:type="dxa" w:w="40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结算入口</w:t>
            </w:r>
          </w:p>
        </w:tc>
      </w:tr>
      <w:tr>
        <w:tc>
          <w:tcPr>
            <w:tcW w:type="dxa" w:w="303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ResolveCityState(p1, p2)</w:t>
            </w:r>
          </w:p>
        </w:tc>
        <w:tc>
          <w:tcPr>
            <w:tcW w:type="dxa" w:w="40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唯一随机点，内部调纯函数</w:t>
            </w:r>
          </w:p>
        </w:tc>
      </w:tr>
      <w:tr>
        <w:tc>
          <w:tcPr>
            <w:tcW w:type="dxa" w:w="303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SetCityState(kind)</w:t>
            </w:r>
          </w:p>
        </w:tc>
        <w:tc>
          <w:tcPr>
            <w:tcW w:type="dxa" w:w="40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直接设置，绕过选择流程的兜底入口</w:t>
            </w:r>
          </w:p>
        </w:tc>
      </w:tr>
      <w:tr>
        <w:tc>
          <w:tcPr>
            <w:tcW w:type="dxa" w:w="303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NotifyTurnStart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 xml:space="preserve"> / 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NotifyTurnEnd</w:t>
            </w:r>
          </w:p>
        </w:tc>
        <w:tc>
          <w:tcPr>
            <w:tcW w:type="dxa" w:w="40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机制钩子转发</w:t>
            </w:r>
          </w:p>
        </w:tc>
      </w:tr>
      <w:tr>
        <w:tc>
          <w:tcPr>
            <w:tcW w:type="dxa" w:w="303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AllCityStates</w:t>
            </w:r>
          </w:p>
        </w:tc>
        <w:tc>
          <w:tcPr>
            <w:tcW w:type="dxa" w:w="40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全部可选城邦（六项，含未实现的欢愉与邪疑）</w:t>
            </w:r>
          </w:p>
        </w:tc>
      </w:tr>
    </w:tbl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选择状态存在一个按方索引的字典里，因此提交与结算彻底解耦——提交只是记录，结算时才读取。</w:t>
      </w:r>
    </w:p>
    <w:p>
      <w:bookmarkStart w:id="86" w:name="sec_5_4_各城邦的配置与管理器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>5.4 各城邦的配置与管理器</w:t>
      </w:r>
      <w:bookmarkEnd w:id="86"/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8300" w:type="dxa"/>
      </w:tblPr>
      <w:tblGrid>
        <w:gridCol w:w="626"/>
        <w:gridCol w:w="3240"/>
        <w:gridCol w:w="2061"/>
        <w:gridCol w:w="2372"/>
      </w:tblGrid>
      <w:tr>
        <w:tc>
          <w:tcPr>
            <w:tcW w:type="dxa" w:w="6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城邦</w:t>
            </w:r>
          </w:p>
        </w:tc>
        <w:tc>
          <w:tcPr>
            <w:tcW w:type="dxa" w:w="3240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配置</w:t>
            </w:r>
          </w:p>
        </w:tc>
        <w:tc>
          <w:tcPr>
            <w:tcW w:type="dxa" w:w="206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管理器</w:t>
            </w:r>
          </w:p>
        </w:tc>
        <w:tc>
          <w:tcPr>
            <w:tcW w:type="dxa" w:w="2373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附加模块</w:t>
            </w:r>
          </w:p>
        </w:tc>
      </w:tr>
      <w:tr>
        <w:tc>
          <w:tcPr>
            <w:tcW w:type="dxa" w:w="6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贸易</w:t>
            </w:r>
          </w:p>
        </w:tc>
        <w:tc>
          <w:tcPr>
            <w:tcW w:type="dxa" w:w="3240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TradeConfig</w:t>
            </w:r>
          </w:p>
        </w:tc>
        <w:tc>
          <w:tcPr>
            <w:tcW w:type="dxa" w:w="206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TradeCityManager</w:t>
            </w:r>
          </w:p>
        </w:tc>
        <w:tc>
          <w:tcPr>
            <w:tcW w:type="dxa" w:w="2373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拍卖行管理器 地下交易管理器</w:t>
            </w:r>
          </w:p>
        </w:tc>
      </w:tr>
      <w:tr>
        <w:tc>
          <w:tcPr>
            <w:tcW w:type="dxa" w:w="6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季风</w:t>
            </w:r>
          </w:p>
        </w:tc>
        <w:tc>
          <w:tcPr>
            <w:tcW w:type="dxa" w:w="3240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MonsoonConfig</w:t>
            </w:r>
          </w:p>
        </w:tc>
        <w:tc>
          <w:tcPr>
            <w:tcW w:type="dxa" w:w="206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MonsoonManager</w:t>
            </w:r>
          </w:p>
        </w:tc>
        <w:tc>
          <w:tcPr>
            <w:tcW w:type="dxa" w:w="2373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—</w:t>
            </w:r>
          </w:p>
        </w:tc>
      </w:tr>
      <w:tr>
        <w:tc>
          <w:tcPr>
            <w:tcW w:type="dxa" w:w="6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元素</w:t>
            </w:r>
          </w:p>
        </w:tc>
        <w:tc>
          <w:tcPr>
            <w:tcW w:type="dxa" w:w="3240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ElementCityConfig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 xml:space="preserve"> + 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ElementTileConfig</w:t>
            </w:r>
          </w:p>
        </w:tc>
        <w:tc>
          <w:tcPr>
            <w:tcW w:type="dxa" w:w="206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ElementCityManager</w:t>
            </w:r>
          </w:p>
        </w:tc>
        <w:tc>
          <w:tcPr>
            <w:tcW w:type="dxa" w:w="2373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元素格管理器</w:t>
            </w:r>
          </w:p>
        </w:tc>
      </w:tr>
      <w:tr>
        <w:tc>
          <w:tcPr>
            <w:tcW w:type="dxa" w:w="6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战争</w:t>
            </w:r>
          </w:p>
        </w:tc>
        <w:tc>
          <w:tcPr>
            <w:tcW w:type="dxa" w:w="3240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WarConfig</w:t>
            </w:r>
          </w:p>
        </w:tc>
        <w:tc>
          <w:tcPr>
            <w:tcW w:type="dxa" w:w="206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WarCityManager</w:t>
            </w:r>
          </w:p>
        </w:tc>
        <w:tc>
          <w:tcPr>
            <w:tcW w:type="dxa" w:w="2373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—</w:t>
            </w:r>
          </w:p>
        </w:tc>
      </w:tr>
      <w:tr>
        <w:tc>
          <w:tcPr>
            <w:tcW w:type="dxa" w:w="6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欢愉</w:t>
            </w:r>
          </w:p>
        </w:tc>
        <w:tc>
          <w:tcPr>
            <w:tcW w:type="dxa" w:w="3240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规划中</w:t>
            </w:r>
          </w:p>
        </w:tc>
        <w:tc>
          <w:tcPr>
            <w:tcW w:type="dxa" w:w="206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规划中</w:t>
            </w:r>
          </w:p>
        </w:tc>
        <w:tc>
          <w:tcPr>
            <w:tcW w:type="dxa" w:w="2373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手牌与牌袋（见分册 20）</w:t>
            </w:r>
          </w:p>
        </w:tc>
      </w:tr>
      <w:tr>
        <w:tc>
          <w:tcPr>
            <w:tcW w:type="dxa" w:w="6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邪疑</w:t>
            </w:r>
          </w:p>
        </w:tc>
        <w:tc>
          <w:tcPr>
            <w:tcW w:type="dxa" w:w="3240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规划中</w:t>
            </w:r>
          </w:p>
        </w:tc>
        <w:tc>
          <w:tcPr>
            <w:tcW w:type="dxa" w:w="206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规划中</w:t>
            </w:r>
          </w:p>
        </w:tc>
        <w:tc>
          <w:tcPr>
            <w:tcW w:type="dxa" w:w="2373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视野与卧底（见分册 21）</w:t>
            </w:r>
          </w:p>
        </w:tc>
      </w:tr>
    </w:tbl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统一范式为「城邦 / 模型 / 配置类」加「城邦 / 控制器 / 管理器」，管理器配置三级回退（Inspector → 资源加载 → 运行时默认实例）。</w:t>
      </w:r>
    </w:p>
    <w:p>
      <w:bookmarkStart w:id="87" w:name="sec_5_5_机制骨架接口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>5.5 机制骨架接口</w:t>
      </w:r>
      <w:bookmarkEnd w:id="87"/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3812" w:type="dxa"/>
      </w:tblPr>
      <w:tblGrid>
        <w:gridCol w:w="1926"/>
        <w:gridCol w:w="1886"/>
      </w:tblGrid>
      <w:tr>
        <w:tc>
          <w:tcPr>
            <w:tcW w:type="dxa" w:w="19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成员</w:t>
            </w:r>
          </w:p>
        </w:tc>
        <w:tc>
          <w:tcPr>
            <w:tcW w:type="dxa" w:w="18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说明</w:t>
            </w:r>
          </w:p>
        </w:tc>
      </w:tr>
      <w:tr>
        <w:tc>
          <w:tcPr>
            <w:tcW w:type="dxa" w:w="19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OnGameStart(kind)</w:t>
            </w:r>
          </w:p>
        </w:tc>
        <w:tc>
          <w:tcPr>
            <w:tcW w:type="dxa" w:w="18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城邦机制的开局钩子</w:t>
            </w:r>
          </w:p>
        </w:tc>
      </w:tr>
      <w:tr>
        <w:tc>
          <w:tcPr>
            <w:tcW w:type="dxa" w:w="19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OnTurnStart(side)</w:t>
            </w:r>
          </w:p>
        </w:tc>
        <w:tc>
          <w:tcPr>
            <w:tcW w:type="dxa" w:w="18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回合开始钩子</w:t>
            </w:r>
          </w:p>
        </w:tc>
      </w:tr>
      <w:tr>
        <w:tc>
          <w:tcPr>
            <w:tcW w:type="dxa" w:w="19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OnTurnEnd(side)</w:t>
            </w:r>
          </w:p>
        </w:tc>
        <w:tc>
          <w:tcPr>
            <w:tcW w:type="dxa" w:w="18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回合结束钩子</w:t>
            </w:r>
          </w:p>
        </w:tc>
      </w:tr>
    </w:tbl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这是框架预留但未启用的典型。当前实现类只有空实现一个，且管理器里的字段是直接实例化的——没有任何替换路径，没有列表也没有配置项可以换成具体机制。</w:t>
      </w:r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三个钩子里，只有两个回合钩子被真实转发。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>OnGameStart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 xml:space="preserve"> 在全项目</w:t>
      </w:r>
      <w:r>
        <w:rPr>
          <w:rFonts w:ascii="微软雅黑" w:hAnsi="微软雅黑" w:eastAsia="微软雅黑" w:cs="微软雅黑"/>
          <w:b/>
          <w:color w:val="212121"/>
          <w:sz w:val="18"/>
        </w:rPr>
        <w:t>没有任何调用点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>——包括直接设置城邦的兜底入口也不触发它，注释里明确写了这一点。它是一根断头线：接口定义完整、预留了语义，但线没有接上。</w:t>
      </w:r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各城邦机制当前实际走的是"各自管理器内部判定"，不走这个骨架。二期若要启用，需要同时补上注册路径与开局钩子的调用点。</w:t>
      </w:r>
    </w:p>
    <w:p>
      <w:bookmarkStart w:id="88" w:name="sec_6_配置与资源"/>
      <w:pPr>
        <w:pStyle w:val="Heading2"/>
        <w:spacing w:after="80" w:before="160" w:line="240" w:lineRule="auto"/>
      </w:pPr>
      <w:r>
        <w:rPr>
          <w:rFonts w:ascii="微软雅黑" w:hAnsi="微软雅黑" w:eastAsia="微软雅黑" w:cs="微软雅黑"/>
          <w:b/>
          <w:color w:val="1A237E"/>
          <w:sz w:val="22"/>
        </w:rPr>
        <w:t>6. 配置与资源</w:t>
      </w:r>
      <w:bookmarkEnd w:id="88"/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4132" w:type="dxa"/>
      </w:tblPr>
      <w:tblGrid>
        <w:gridCol w:w="1346"/>
        <w:gridCol w:w="2786"/>
      </w:tblGrid>
      <w:tr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配置项</w:t>
            </w:r>
          </w:p>
        </w:tc>
        <w:tc>
          <w:tcPr>
            <w:tcW w:type="dxa" w:w="27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位置</w:t>
            </w:r>
          </w:p>
        </w:tc>
      </w:tr>
      <w:tr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城邦选择界面</w:t>
            </w:r>
          </w:p>
        </w:tc>
        <w:tc>
          <w:tcPr>
            <w:tcW w:type="dxa" w:w="27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大厅的城邦排除面板</w:t>
            </w:r>
          </w:p>
        </w:tc>
      </w:tr>
      <w:tr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结算结果传递</w:t>
            </w:r>
          </w:p>
        </w:tc>
        <w:tc>
          <w:tcPr>
            <w:tcW w:type="dxa" w:w="27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会话配置的城邦字段</w:t>
            </w:r>
          </w:p>
        </w:tc>
      </w:tr>
      <w:tr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各城邦参数</w:t>
            </w:r>
          </w:p>
        </w:tc>
        <w:tc>
          <w:tcPr>
            <w:tcW w:type="dxa" w:w="27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各城邦配置类 + 对应资源资产</w:t>
            </w:r>
          </w:p>
        </w:tc>
      </w:tr>
      <w:tr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城邦装备池</w:t>
            </w:r>
          </w:p>
        </w:tc>
        <w:tc>
          <w:tcPr>
            <w:tcW w:type="dxa" w:w="27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装备定义的城邦归属字段</w:t>
            </w:r>
          </w:p>
        </w:tc>
      </w:tr>
      <w:tr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配置表</w:t>
            </w:r>
          </w:p>
        </w:tc>
        <w:tc>
          <w:tcPr>
            <w:tcW w:type="dxa" w:w="27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全局参数配置表（各城邦分表）</w:t>
            </w:r>
          </w:p>
        </w:tc>
      </w:tr>
    </w:tbl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城邦选择状态的重置（防残留）：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3952" w:type="dxa"/>
      </w:tblPr>
      <w:tblGrid>
        <w:gridCol w:w="1526"/>
        <w:gridCol w:w="2426"/>
      </w:tblGrid>
      <w:tr>
        <w:tc>
          <w:tcPr>
            <w:tcW w:type="dxa" w:w="15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时机</w:t>
            </w:r>
          </w:p>
        </w:tc>
        <w:tc>
          <w:tcPr>
            <w:tcW w:type="dxa" w:w="24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动作</w:t>
            </w:r>
          </w:p>
        </w:tc>
      </w:tr>
      <w:tr>
        <w:tc>
          <w:tcPr>
            <w:tcW w:type="dxa" w:w="15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大厅启动</w:t>
            </w:r>
          </w:p>
        </w:tc>
        <w:tc>
          <w:tcPr>
            <w:tcW w:type="dxa" w:w="24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面板重置</w:t>
            </w:r>
          </w:p>
        </w:tc>
      </w:tr>
      <w:tr>
        <w:tc>
          <w:tcPr>
            <w:tcW w:type="dxa" w:w="15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局内应用结算后</w:t>
            </w:r>
          </w:p>
        </w:tc>
        <w:tc>
          <w:tcPr>
            <w:tcW w:type="dxa" w:w="24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立即清空选择（消费即清）</w:t>
            </w:r>
          </w:p>
        </w:tc>
      </w:tr>
    </w:tbl>
    <w:p>
      <w:bookmarkStart w:id="89" w:name="sec_7_边界与异常"/>
      <w:pPr>
        <w:pStyle w:val="Heading2"/>
        <w:spacing w:after="80" w:before="160" w:line="240" w:lineRule="auto"/>
      </w:pPr>
      <w:r>
        <w:rPr>
          <w:rFonts w:ascii="微软雅黑" w:hAnsi="微软雅黑" w:eastAsia="微软雅黑" w:cs="微软雅黑"/>
          <w:b/>
          <w:color w:val="1A237E"/>
          <w:sz w:val="22"/>
        </w:rPr>
        <w:t>7. 边界与异常</w:t>
      </w:r>
      <w:bookmarkEnd w:id="89"/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7638" w:type="dxa"/>
      </w:tblPr>
      <w:tblGrid>
        <w:gridCol w:w="2246"/>
        <w:gridCol w:w="3506"/>
        <w:gridCol w:w="1886"/>
      </w:tblGrid>
      <w:tr>
        <w:tc>
          <w:tcPr>
            <w:tcW w:type="dxa" w:w="22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场景</w:t>
            </w:r>
          </w:p>
        </w:tc>
        <w:tc>
          <w:tcPr>
            <w:tcW w:type="dxa" w:w="35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期望行为</w:t>
            </w:r>
          </w:p>
        </w:tc>
        <w:tc>
          <w:tcPr>
            <w:tcW w:type="dxa" w:w="18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状态</w:t>
            </w:r>
          </w:p>
        </w:tc>
      </w:tr>
      <w:tr>
        <w:tc>
          <w:tcPr>
            <w:tcW w:type="dxa" w:w="22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选中未实现的城邦</w:t>
            </w:r>
          </w:p>
        </w:tc>
        <w:tc>
          <w:tcPr>
            <w:tcW w:type="dxa" w:w="35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不报错，但本局无专属机制</w:t>
            </w:r>
          </w:p>
        </w:tc>
        <w:tc>
          <w:tcPr>
            <w:tcW w:type="dxa" w:w="18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已实现（体验缺失）</w:t>
            </w:r>
          </w:p>
        </w:tc>
      </w:tr>
      <w:tr>
        <w:tc>
          <w:tcPr>
            <w:tcW w:type="dxa" w:w="22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无城邦模式</w:t>
            </w:r>
          </w:p>
        </w:tc>
        <w:tc>
          <w:tcPr>
            <w:tcW w:type="dxa" w:w="35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跳过选择，本局为空城邦，机制全不生效</w:t>
            </w:r>
          </w:p>
        </w:tc>
        <w:tc>
          <w:tcPr>
            <w:tcW w:type="dxa" w:w="18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已实现</w:t>
            </w:r>
          </w:p>
        </w:tc>
      </w:tr>
      <w:tr>
        <w:tc>
          <w:tcPr>
            <w:tcW w:type="dxa" w:w="22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非对应城邦访问机制</w:t>
            </w:r>
          </w:p>
        </w:tc>
        <w:tc>
          <w:tcPr>
            <w:tcW w:type="dxa" w:w="35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开关为假，首行返回</w:t>
            </w:r>
          </w:p>
        </w:tc>
        <w:tc>
          <w:tcPr>
            <w:tcW w:type="dxa" w:w="18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已实现</w:t>
            </w:r>
          </w:p>
        </w:tc>
      </w:tr>
      <w:tr>
        <w:tc>
          <w:tcPr>
            <w:tcW w:type="dxa" w:w="22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直接运行局内场景</w:t>
            </w:r>
          </w:p>
        </w:tc>
        <w:tc>
          <w:tcPr>
            <w:tcW w:type="dxa" w:w="35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本局为空城邦，机制全关</w:t>
            </w:r>
          </w:p>
        </w:tc>
        <w:tc>
          <w:tcPr>
            <w:tcW w:type="dxa" w:w="18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已实现</w:t>
            </w:r>
          </w:p>
        </w:tc>
      </w:tr>
      <w:tr>
        <w:tc>
          <w:tcPr>
            <w:tcW w:type="dxa" w:w="22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返回大厅再开局</w:t>
            </w:r>
          </w:p>
        </w:tc>
        <w:tc>
          <w:tcPr>
            <w:tcW w:type="dxa" w:w="35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选择状态重置，可重新选</w:t>
            </w:r>
          </w:p>
        </w:tc>
        <w:tc>
          <w:tcPr>
            <w:tcW w:type="dxa" w:w="18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已实现</w:t>
            </w:r>
          </w:p>
        </w:tc>
      </w:tr>
      <w:tr>
        <w:tc>
          <w:tcPr>
            <w:tcW w:type="dxa" w:w="22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跨局残留</w:t>
            </w:r>
          </w:p>
        </w:tc>
        <w:tc>
          <w:tcPr>
            <w:tcW w:type="dxa" w:w="35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各管理器在销毁时清单例</w:t>
            </w:r>
          </w:p>
        </w:tc>
        <w:tc>
          <w:tcPr>
            <w:tcW w:type="dxa" w:w="18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已实现</w:t>
            </w:r>
          </w:p>
        </w:tc>
      </w:tr>
      <w:tr>
        <w:tc>
          <w:tcPr>
            <w:tcW w:type="dxa" w:w="22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空交集</w:t>
            </w:r>
          </w:p>
        </w:tc>
        <w:tc>
          <w:tcPr>
            <w:tcW w:type="dxa" w:w="35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返回空城邦</w:t>
            </w:r>
          </w:p>
        </w:tc>
        <w:tc>
          <w:tcPr>
            <w:tcW w:type="dxa" w:w="18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已实现</w:t>
            </w:r>
          </w:p>
        </w:tc>
      </w:tr>
      <w:tr>
        <w:tc>
          <w:tcPr>
            <w:tcW w:type="dxa" w:w="22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主将阵亡但还有其他棋子</w:t>
            </w:r>
          </w:p>
        </w:tc>
        <w:tc>
          <w:tcPr>
            <w:tcW w:type="dxa" w:w="35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斩首判负</w:t>
            </w:r>
          </w:p>
        </w:tc>
        <w:tc>
          <w:tcPr>
            <w:tcW w:type="dxa" w:w="18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已实现</w:t>
            </w:r>
          </w:p>
        </w:tc>
      </w:tr>
      <w:tr>
        <w:tc>
          <w:tcPr>
            <w:tcW w:type="dxa" w:w="22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召唤物阵亡</w:t>
            </w:r>
          </w:p>
        </w:tc>
        <w:tc>
          <w:tcPr>
            <w:tcW w:type="dxa" w:w="35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不参与战争判负</w:t>
            </w:r>
          </w:p>
        </w:tc>
        <w:tc>
          <w:tcPr>
            <w:tcW w:type="dxa" w:w="18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已实现</w:t>
            </w:r>
          </w:p>
        </w:tc>
      </w:tr>
      <w:tr>
        <w:tc>
          <w:tcPr>
            <w:tcW w:type="dxa" w:w="22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棋盘扩展重复调用</w:t>
            </w:r>
          </w:p>
        </w:tc>
        <w:tc>
          <w:tcPr>
            <w:tcW w:type="dxa" w:w="35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幂等，只生效一次</w:t>
            </w:r>
          </w:p>
        </w:tc>
        <w:tc>
          <w:tcPr>
            <w:tcW w:type="dxa" w:w="18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已实现</w:t>
            </w:r>
          </w:p>
        </w:tc>
      </w:tr>
    </w:tbl>
    <w:p>
      <w:bookmarkStart w:id="90" w:name="sec_8_美术与_UI_需求"/>
      <w:pPr>
        <w:pStyle w:val="Heading2"/>
        <w:spacing w:after="80" w:before="160" w:line="240" w:lineRule="auto"/>
      </w:pPr>
      <w:r>
        <w:rPr>
          <w:rFonts w:ascii="微软雅黑" w:hAnsi="微软雅黑" w:eastAsia="微软雅黑" w:cs="微软雅黑"/>
          <w:b/>
          <w:color w:val="1A237E"/>
          <w:sz w:val="22"/>
        </w:rPr>
        <w:t>8. 美术与 UI 需求</w:t>
      </w:r>
      <w:bookmarkEnd w:id="90"/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5658" w:type="dxa"/>
      </w:tblPr>
      <w:tblGrid>
        <w:gridCol w:w="2066"/>
        <w:gridCol w:w="2786"/>
        <w:gridCol w:w="806"/>
      </w:tblGrid>
      <w:tr>
        <w:tc>
          <w:tcPr>
            <w:tcW w:type="dxa" w:w="20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需求点</w:t>
            </w:r>
          </w:p>
        </w:tc>
        <w:tc>
          <w:tcPr>
            <w:tcW w:type="dxa" w:w="27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详情</w:t>
            </w:r>
          </w:p>
        </w:tc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状态</w:t>
            </w:r>
          </w:p>
        </w:tc>
      </w:tr>
      <w:tr>
        <w:tc>
          <w:tcPr>
            <w:tcW w:type="dxa" w:w="20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城邦选择面板</w:t>
            </w:r>
          </w:p>
        </w:tc>
        <w:tc>
          <w:tcPr>
            <w:tcW w:type="dxa" w:w="27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大厅排除法界面</w:t>
            </w:r>
          </w:p>
        </w:tc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已实现</w:t>
            </w:r>
          </w:p>
        </w:tc>
      </w:tr>
      <w:tr>
        <w:tc>
          <w:tcPr>
            <w:tcW w:type="dxa" w:w="20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城邦卡片</w:t>
            </w:r>
          </w:p>
        </w:tc>
        <w:tc>
          <w:tcPr>
            <w:tcW w:type="dxa" w:w="27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图像位加城邦名</w:t>
            </w:r>
          </w:p>
        </w:tc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已实现</w:t>
            </w:r>
          </w:p>
        </w:tc>
      </w:tr>
      <w:tr>
        <w:tc>
          <w:tcPr>
            <w:tcW w:type="dxa" w:w="20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排除态视觉</w:t>
            </w:r>
          </w:p>
        </w:tc>
        <w:tc>
          <w:tcPr>
            <w:tcW w:type="dxa" w:w="27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变暗或遮罩，强对比</w:t>
            </w:r>
          </w:p>
        </w:tc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已实现</w:t>
            </w:r>
          </w:p>
        </w:tc>
      </w:tr>
      <w:tr>
        <w:tc>
          <w:tcPr>
            <w:tcW w:type="dxa" w:w="20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揭晓提示</w:t>
            </w:r>
          </w:p>
        </w:tc>
        <w:tc>
          <w:tcPr>
            <w:tcW w:type="dxa" w:w="27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点开始游戏后弹出，自动关闭</w:t>
            </w:r>
          </w:p>
        </w:tc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已实现</w:t>
            </w:r>
          </w:p>
        </w:tc>
      </w:tr>
      <w:tr>
        <w:tc>
          <w:tcPr>
            <w:tcW w:type="dxa" w:w="20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城邦状态显示</w:t>
            </w:r>
          </w:p>
        </w:tc>
        <w:tc>
          <w:tcPr>
            <w:tcW w:type="dxa" w:w="27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局内是否常驻显示本局城邦</w:t>
            </w:r>
          </w:p>
        </w:tc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待确认</w:t>
            </w:r>
          </w:p>
        </w:tc>
      </w:tr>
      <w:tr>
        <w:tc>
          <w:tcPr>
            <w:tcW w:type="dxa" w:w="20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各城邦机制的视觉表现</w:t>
            </w:r>
          </w:p>
        </w:tc>
        <w:tc>
          <w:tcPr>
            <w:tcW w:type="dxa" w:w="27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季节变化、气候特效、主将标识</w:t>
            </w:r>
          </w:p>
        </w:tc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待确认</w:t>
            </w:r>
          </w:p>
        </w:tc>
      </w:tr>
      <w:tr>
        <w:tc>
          <w:tcPr>
            <w:tcW w:type="dxa" w:w="20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未实现城邦的占位</w:t>
            </w:r>
          </w:p>
        </w:tc>
        <w:tc>
          <w:tcPr>
            <w:tcW w:type="dxa" w:w="27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欢愉与邪疑是否需要专用图标</w:t>
            </w:r>
          </w:p>
        </w:tc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待确认</w:t>
            </w:r>
          </w:p>
        </w:tc>
      </w:tr>
    </w:tbl>
    <w:p>
      <w:bookmarkStart w:id="91" w:name="sec_9_迭代与验收"/>
      <w:pPr>
        <w:pStyle w:val="Heading2"/>
        <w:spacing w:after="80" w:before="160" w:line="240" w:lineRule="auto"/>
      </w:pPr>
      <w:r>
        <w:rPr>
          <w:rFonts w:ascii="微软雅黑" w:hAnsi="微软雅黑" w:eastAsia="微软雅黑" w:cs="微软雅黑"/>
          <w:b/>
          <w:color w:val="1A237E"/>
          <w:sz w:val="22"/>
        </w:rPr>
        <w:t>9. 迭代与验收</w:t>
      </w:r>
      <w:bookmarkEnd w:id="91"/>
    </w:p>
    <w:p>
      <w:bookmarkStart w:id="92" w:name="sec_9_1_已实现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>9.1 已实现</w:t>
      </w:r>
      <w:bookmarkEnd w:id="92"/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7192" w:type="dxa"/>
      </w:tblPr>
      <w:tblGrid>
        <w:gridCol w:w="3686"/>
        <w:gridCol w:w="3506"/>
      </w:tblGrid>
      <w:tr>
        <w:tc>
          <w:tcPr>
            <w:tcW w:type="dxa" w:w="36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功能</w:t>
            </w:r>
          </w:p>
        </w:tc>
        <w:tc>
          <w:tcPr>
            <w:tcW w:type="dxa" w:w="35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状态</w:t>
            </w:r>
          </w:p>
        </w:tc>
      </w:tr>
      <w:tr>
        <w:tc>
          <w:tcPr>
            <w:tcW w:type="dxa" w:w="36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六个城邦定义</w:t>
            </w:r>
          </w:p>
        </w:tc>
        <w:tc>
          <w:tcPr>
            <w:tcW w:type="dxa" w:w="35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完成</w:t>
            </w:r>
          </w:p>
        </w:tc>
      </w:tr>
      <w:tr>
        <w:tc>
          <w:tcPr>
            <w:tcW w:type="dxa" w:w="36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选择流程（排除法加等价转换）</w:t>
            </w:r>
          </w:p>
        </w:tc>
        <w:tc>
          <w:tcPr>
            <w:tcW w:type="dxa" w:w="35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完成</w:t>
            </w:r>
          </w:p>
        </w:tc>
      </w:tr>
      <w:tr>
        <w:tc>
          <w:tcPr>
            <w:tcW w:type="dxa" w:w="36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结算纯函数（确定性与单一随机入口）</w:t>
            </w:r>
          </w:p>
        </w:tc>
        <w:tc>
          <w:tcPr>
            <w:tcW w:type="dxa" w:w="35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完成</w:t>
            </w:r>
          </w:p>
        </w:tc>
      </w:tr>
      <w:tr>
        <w:tc>
          <w:tcPr>
            <w:tcW w:type="dxa" w:w="36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大厅选择界面与揭晓提示</w:t>
            </w:r>
          </w:p>
        </w:tc>
        <w:tc>
          <w:tcPr>
            <w:tcW w:type="dxa" w:w="35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完成</w:t>
            </w:r>
          </w:p>
        </w:tc>
      </w:tr>
      <w:tr>
        <w:tc>
          <w:tcPr>
            <w:tcW w:type="dxa" w:w="36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机制过滤范式（五个开关）</w:t>
            </w:r>
          </w:p>
        </w:tc>
        <w:tc>
          <w:tcPr>
            <w:tcW w:type="dxa" w:w="35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完成</w:t>
            </w:r>
          </w:p>
        </w:tc>
      </w:tr>
      <w:tr>
        <w:tc>
          <w:tcPr>
            <w:tcW w:type="dxa" w:w="36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贸易（拍卖加地下交易加透支）</w:t>
            </w:r>
          </w:p>
        </w:tc>
        <w:tc>
          <w:tcPr>
            <w:tcW w:type="dxa" w:w="35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完成</w:t>
            </w:r>
          </w:p>
        </w:tc>
      </w:tr>
      <w:tr>
        <w:tc>
          <w:tcPr>
            <w:tcW w:type="dxa" w:w="36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季风（四季加昼夜加五种气候加雷电残留）</w:t>
            </w:r>
          </w:p>
        </w:tc>
        <w:tc>
          <w:tcPr>
            <w:tcW w:type="dxa" w:w="35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完成</w:t>
            </w:r>
          </w:p>
        </w:tc>
      </w:tr>
      <w:tr>
        <w:tc>
          <w:tcPr>
            <w:tcW w:type="dxa" w:w="36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元素（反应加元素格加染色）</w:t>
            </w:r>
          </w:p>
        </w:tc>
        <w:tc>
          <w:tcPr>
            <w:tcW w:type="dxa" w:w="35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完成</w:t>
            </w:r>
          </w:p>
        </w:tc>
      </w:tr>
      <w:tr>
        <w:tc>
          <w:tcPr>
            <w:tcW w:type="dxa" w:w="36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战争（扩展加主将加成加调换加双判负）</w:t>
            </w:r>
          </w:p>
        </w:tc>
        <w:tc>
          <w:tcPr>
            <w:tcW w:type="dxa" w:w="35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完成</w:t>
            </w:r>
          </w:p>
        </w:tc>
      </w:tr>
      <w:tr>
        <w:tc>
          <w:tcPr>
            <w:tcW w:type="dxa" w:w="36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欢愉（卡牌与手牌）</w:t>
            </w:r>
          </w:p>
        </w:tc>
        <w:tc>
          <w:tcPr>
            <w:tcW w:type="dxa" w:w="35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设计成册 代码未实现</w:t>
            </w:r>
          </w:p>
        </w:tc>
      </w:tr>
      <w:tr>
        <w:tc>
          <w:tcPr>
            <w:tcW w:type="dxa" w:w="36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邪疑（卧底与视野）</w:t>
            </w:r>
          </w:p>
        </w:tc>
        <w:tc>
          <w:tcPr>
            <w:tcW w:type="dxa" w:w="35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设计成册 代码未实现</w:t>
            </w:r>
          </w:p>
        </w:tc>
      </w:tr>
      <w:tr>
        <w:tc>
          <w:tcPr>
            <w:tcW w:type="dxa" w:w="36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机制骨架接口</w:t>
            </w:r>
          </w:p>
        </w:tc>
        <w:tc>
          <w:tcPr>
            <w:tcW w:type="dxa" w:w="35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仅空实现，无注册路径，开局钩子未接线</w:t>
            </w:r>
          </w:p>
        </w:tc>
      </w:tr>
      <w:tr>
        <w:tc>
          <w:tcPr>
            <w:tcW w:type="dxa" w:w="36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联机预留（提交状态与结算入口）</w:t>
            </w:r>
          </w:p>
        </w:tc>
        <w:tc>
          <w:tcPr>
            <w:tcW w:type="dxa" w:w="35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完成</w:t>
            </w:r>
          </w:p>
        </w:tc>
      </w:tr>
    </w:tbl>
    <w:p>
      <w:bookmarkStart w:id="93" w:name="sec_9_2_下一步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>9.2 下一步</w:t>
      </w:r>
      <w:bookmarkEnd w:id="93"/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5392" w:type="dxa"/>
      </w:tblPr>
      <w:tblGrid>
        <w:gridCol w:w="2066"/>
        <w:gridCol w:w="3326"/>
      </w:tblGrid>
      <w:tr>
        <w:tc>
          <w:tcPr>
            <w:tcW w:type="dxa" w:w="20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项</w:t>
            </w:r>
          </w:p>
        </w:tc>
        <w:tc>
          <w:tcPr>
            <w:tcW w:type="dxa" w:w="33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说明</w:t>
            </w:r>
          </w:p>
        </w:tc>
      </w:tr>
      <w:tr>
        <w:tc>
          <w:tcPr>
            <w:tcW w:type="dxa" w:w="20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欢愉与邪疑的机制落地</w:t>
            </w:r>
          </w:p>
        </w:tc>
        <w:tc>
          <w:tcPr>
            <w:tcW w:type="dxa" w:w="33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当前会被选中但无机制</w:t>
            </w:r>
          </w:p>
        </w:tc>
      </w:tr>
      <w:tr>
        <w:tc>
          <w:tcPr>
            <w:tcW w:type="dxa" w:w="20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可选池过滤</w:t>
            </w:r>
          </w:p>
        </w:tc>
        <w:tc>
          <w:tcPr>
            <w:tcW w:type="dxa" w:w="33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未实现城邦是否应从可选池中暂时移除</w:t>
            </w:r>
          </w:p>
        </w:tc>
      </w:tr>
      <w:tr>
        <w:tc>
          <w:tcPr>
            <w:tcW w:type="dxa" w:w="20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机制骨架的启用</w:t>
            </w:r>
          </w:p>
        </w:tc>
        <w:tc>
          <w:tcPr>
            <w:tcW w:type="dxa" w:w="33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需要补注册路径与开局钩子调用</w:t>
            </w:r>
          </w:p>
        </w:tc>
      </w:tr>
      <w:tr>
        <w:tc>
          <w:tcPr>
            <w:tcW w:type="dxa" w:w="20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机制视觉表现</w:t>
            </w:r>
          </w:p>
        </w:tc>
        <w:tc>
          <w:tcPr>
            <w:tcW w:type="dxa" w:w="33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季节、气候、主将标识的呈现</w:t>
            </w:r>
          </w:p>
        </w:tc>
      </w:tr>
    </w:tbl>
    <w:p>
      <w:bookmarkStart w:id="94" w:name="sec_10_待确认项"/>
      <w:pPr>
        <w:pStyle w:val="Heading2"/>
        <w:spacing w:after="80" w:before="160" w:line="240" w:lineRule="auto"/>
      </w:pPr>
      <w:r>
        <w:rPr>
          <w:rFonts w:ascii="微软雅黑" w:hAnsi="微软雅黑" w:eastAsia="微软雅黑" w:cs="微软雅黑"/>
          <w:b/>
          <w:color w:val="1A237E"/>
          <w:sz w:val="22"/>
        </w:rPr>
        <w:t>10. 待确认项</w:t>
      </w:r>
      <w:bookmarkEnd w:id="94"/>
    </w:p>
    <w:p>
      <w:pPr>
        <w:spacing w:after="0" w:before="0" w:line="240" w:lineRule="auto"/>
        <w:ind w:left="280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1. 未实现的欢愉与邪疑是否应从当前可选池中暂时移除</w:t>
      </w:r>
    </w:p>
    <w:p>
      <w:pPr>
        <w:spacing w:after="0" w:before="0" w:line="240" w:lineRule="auto"/>
        <w:ind w:left="280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2. 机制骨架接口的启用时机：已定义但只有空实现、无注册路径</w:t>
      </w:r>
    </w:p>
    <w:p>
      <w:pPr>
        <w:spacing w:after="0" w:before="0" w:line="240" w:lineRule="auto"/>
        <w:ind w:left="280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3. 调试指定城邦与大厅结算的优先级</w:t>
      </w:r>
    </w:p>
    <w:p>
      <w:pPr>
        <w:spacing w:after="0" w:before="0" w:line="240" w:lineRule="auto"/>
        <w:ind w:left="280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4. 局内是否常驻显示本局城邦</w:t>
      </w:r>
    </w:p>
    <w:p>
      <w:pPr>
        <w:spacing w:after="0" w:before="0" w:line="240" w:lineRule="auto"/>
        <w:ind w:left="280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5. 各城邦机制的视觉表现是否已接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微软雅黑" w:hAnsi="微软雅黑" w:eastAsia="微软雅黑" w:cs="微软雅黑"/>
      <w:color w:val="212121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60" w:line="240" w:lineRule="auto"/>
      <w:outlineLvl w:val="0"/>
    </w:pPr>
    <w:rPr>
      <w:rFonts w:asciiTheme="majorHAnsi" w:eastAsiaTheme="majorEastAsia" w:hAnsiTheme="majorHAnsi" w:cstheme="majorBidi" w:ascii="微软雅黑" w:hAnsi="微软雅黑" w:eastAsia="微软雅黑" w:cs="微软雅黑"/>
      <w:b/>
      <w:bCs/>
      <w:color w:val="1A237E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 w:ascii="微软雅黑" w:hAnsi="微软雅黑" w:eastAsia="微软雅黑" w:cs="微软雅黑"/>
      <w:b/>
      <w:bCs/>
      <w:color w:val="1A237E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 w:line="240" w:lineRule="auto"/>
      <w:outlineLvl w:val="2"/>
    </w:pPr>
    <w:rPr>
      <w:rFonts w:asciiTheme="majorHAnsi" w:eastAsiaTheme="majorEastAsia" w:hAnsiTheme="majorHAnsi" w:cstheme="majorBidi" w:ascii="微软雅黑" w:hAnsi="微软雅黑" w:eastAsia="微软雅黑" w:cs="微软雅黑"/>
      <w:b/>
      <w:bCs/>
      <w:color w:val="1A237E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ChaoticChess_&#39033;&#30446;&#24635;&#31574;&#21010;&#26696;.docx" TargetMode="Externa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hyperlink" Target="11_&#21830;&#24215;.docx" TargetMode="External"/><Relationship Id="rId13" Type="http://schemas.openxmlformats.org/officeDocument/2006/relationships/hyperlink" Target="08_&#27515;&#20129;&#19982;&#32988;&#36127;.doc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