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17" w:name="sec_15_元素格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15 元素格</w:t>
      </w:r>
      <w:bookmarkEnd w:id="117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Assets/Game/CityState/Element/Controller/ElementTileManager.cs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Model/ElementTileConfig.cs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Piece/Controller/PieceManager.cs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（大招生成入口）</w:t>
      </w:r>
    </w:p>
    <w:p>
      <w:bookmarkStart w:id="118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11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806"/>
        <w:gridCol w:w="1266"/>
        <w:gridCol w:w="5422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2026-09-18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按源码重校：移动经过附着、清理入口实况、召唤物口径、配置资产核对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各元素格参数以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ElementTileConfig.asset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实际值为准。</w:t>
      </w:r>
    </w:p>
    <w:p>
      <w:bookmarkStart w:id="119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119"/>
    </w:p>
    <w:p>
      <w:bookmarkStart w:id="120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12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让棋盘本身参与战斗。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这是设计支柱 P1「空间是资源」的又一层落地——元素格把"地盘"变成有代价的地形：踩上去会持续掉血、攻击距离变短、移动变慢。</w:t>
      </w:r>
    </w:p>
    <w:p>
      <w:bookmarkStart w:id="121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12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02" w:type="dxa"/>
      </w:tblPr>
      <w:tblGrid>
        <w:gridCol w:w="1526"/>
        <w:gridCol w:w="557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5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地形有代价</w:t>
            </w:r>
          </w:p>
        </w:tc>
        <w:tc>
          <w:tcPr>
            <w:tcW w:type="dxa" w:w="5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站在元素格上的棋子持续受损或减益 → "站哪"变成需要权衡的决策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可持续影响战局</w:t>
            </w:r>
          </w:p>
        </w:tc>
        <w:tc>
          <w:tcPr>
            <w:tcW w:type="dxa" w:w="5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元素格持续若干回合，不是一次性效果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可被感知</w:t>
            </w:r>
          </w:p>
        </w:tc>
        <w:tc>
          <w:tcPr>
            <w:tcW w:type="dxa" w:w="5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格子有明确的材质表现（火/雷/水/冰各一种颜色）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经过也有代价</w:t>
            </w:r>
          </w:p>
        </w:tc>
        <w:tc>
          <w:tcPr>
            <w:tcW w:type="dxa" w:w="5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走过元素格会被附着元素，踩中过载/冻结还会被截停</w:t>
            </w:r>
          </w:p>
        </w:tc>
      </w:tr>
    </w:tbl>
    <w:p>
      <w:bookmarkStart w:id="122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122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074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元素格是大招的"地形化"出口：大招只声明几何范围，把范围转成持续地形效果这件事由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ElementTileManager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统一完成。</w:t>
      </w:r>
    </w:p>
    <w:p>
      <w:bookmarkStart w:id="123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123"/>
    </w:p>
    <w:p>
      <w:bookmarkStart w:id="124" w:name="sec_3_1_三种结算时机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三种结算时机</w:t>
      </w:r>
      <w:bookmarkEnd w:id="12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元素格有三条独立的效果通路，各自的触发时机不同：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53" w:type="dxa"/>
      </w:tblPr>
      <w:tblGrid>
        <w:gridCol w:w="986"/>
        <w:gridCol w:w="1706"/>
        <w:gridCol w:w="556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通路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时机</w:t>
            </w:r>
          </w:p>
        </w:tc>
        <w:tc>
          <w:tcPr>
            <w:tcW w:type="dxa" w:w="5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停留结算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回合结束</w:t>
            </w:r>
          </w:p>
        </w:tc>
        <w:tc>
          <w:tcPr>
            <w:tcW w:type="dxa" w:w="5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元素附着 + 持续伤害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移动经过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棋子沿路径移动时</w:t>
            </w:r>
          </w:p>
        </w:tc>
        <w:tc>
          <w:tcPr>
            <w:tcW w:type="dxa" w:w="5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仅元素附着（不结算伤害、不给减益）；触发过载/冻结则截停移动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实时查询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任意时刻</w:t>
            </w:r>
          </w:p>
        </w:tc>
        <w:tc>
          <w:tcPr>
            <w:tcW w:type="dxa" w:w="5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水/冰减益（站格即生效，离开即恢复）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这三条通路的分工是刻意的：</w:t>
      </w:r>
      <w:r>
        <w:rPr>
          <w:rFonts w:ascii="微软雅黑" w:hAnsi="微软雅黑" w:eastAsia="微软雅黑" w:cs="微软雅黑"/>
          <w:b/>
          <w:color w:val="555555"/>
          <w:sz w:val="18"/>
        </w:rPr>
        <w:t>减益是"站着"的状态，不是"走过"的事件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——所以经过不给减益。而伤害是"每回合结算"的，所以经过也不掉血。只有附着两条通路都做（走过和站着都会被染上元素）。</w:t>
      </w:r>
    </w:p>
    <w:p>
      <w:bookmarkStart w:id="125" w:name="sec_3_2_生成入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生成入口</w:t>
      </w:r>
      <w:bookmarkEnd w:id="12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大招释放时，若释放者的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UltimateConfig.enableElementTiles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被勾选：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1. 效果类通过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IUltimateAreaProvider.GetUltimateArea(caster, target, targetCoord)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/>
          <w:b/>
          <w:color w:val="212121"/>
          <w:sz w:val="18"/>
        </w:rPr>
        <w:t>声明几何范围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2. 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Execute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/>
          <w:b/>
          <w:color w:val="212121"/>
          <w:sz w:val="18"/>
        </w:rPr>
        <w:t>之前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快照该范围（雷驰突进等大招会移动释放者，Execute 后再取坐标就错了）；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3.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Execute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完成后，把范围交给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ElementTileManager.ApplyElementTiles(coords, element, durationTurns)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统一替换。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关键设计：大招只声明范围，替换由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ElementTileManager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统一完成——各大招不各写一套替换逻辑，且本次大招结算不受新格子影响（落格在结算之后）。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生效条件缺一不可：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57" w:type="dxa"/>
      </w:tblPr>
      <w:tblGrid>
        <w:gridCol w:w="3131"/>
        <w:gridCol w:w="4326"/>
      </w:tblGrid>
      <w:tr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条件</w:t>
            </w:r>
          </w:p>
        </w:tc>
        <w:tc>
          <w:tcPr>
            <w:tcW w:type="dxa" w:w="4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enableElementTiles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已勾选</w:t>
            </w:r>
          </w:p>
        </w:tc>
        <w:tc>
          <w:tcPr>
            <w:tcW w:type="dxa" w:w="4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是否生成元素格的总开关</w:t>
            </w:r>
          </w:p>
        </w:tc>
      </w:tr>
      <w:tr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效果类实现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IUltimateAreaProvider</w:t>
            </w:r>
          </w:p>
        </w:tc>
        <w:tc>
          <w:tcPr>
            <w:tcW w:type="dxa" w:w="4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否则不产生任何替换 + 告警一次</w:t>
            </w:r>
          </w:p>
        </w:tc>
      </w:tr>
      <w:tr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释放者有先天元素</w:t>
            </w:r>
          </w:p>
        </w:tc>
        <w:tc>
          <w:tcPr>
            <w:tcW w:type="dxa" w:w="4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无先天元素（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innateElement == None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）时不落格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告警是全局一次性的（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_elementTileAdapterMissingWarned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）——不是静默失效，但只提示一次，不刷屏。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当前启用元素格的大招（5 个）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893" w:type="dxa"/>
      </w:tblPr>
      <w:tblGrid>
        <w:gridCol w:w="986"/>
        <w:gridCol w:w="2281"/>
        <w:gridCol w:w="6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</w:t>
            </w:r>
          </w:p>
        </w:tc>
        <w:tc>
          <w:tcPr>
            <w:tcW w:type="dxa" w:w="2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大招效果类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</w:t>
            </w:r>
          </w:p>
        </w:tc>
        <w:tc>
          <w:tcPr>
            <w:tcW w:type="dxa" w:w="2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ThunderSweepUltimate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杜林</w:t>
            </w:r>
          </w:p>
        </w:tc>
        <w:tc>
          <w:tcPr>
            <w:tcW w:type="dxa" w:w="2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FlameLanceUltimate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克洛琳德</w:t>
            </w:r>
          </w:p>
        </w:tc>
        <w:tc>
          <w:tcPr>
            <w:tcW w:type="dxa" w:w="2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ThunderDashUltimate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甘雨</w:t>
            </w:r>
          </w:p>
        </w:tc>
        <w:tc>
          <w:tcPr>
            <w:tcW w:type="dxa" w:w="2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FrostArrowUltimate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冰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雷电将军</w:t>
            </w:r>
          </w:p>
        </w:tc>
        <w:tc>
          <w:tcPr>
            <w:tcW w:type="dxa" w:w="2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MusouStrikeUltimate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各实现的取范围口径不同：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52" w:type="dxa"/>
      </w:tblPr>
      <w:tblGrid>
        <w:gridCol w:w="2496"/>
        <w:gridCol w:w="5756"/>
      </w:tblGrid>
      <w:tr>
        <w:tc>
          <w:tcPr>
            <w:tcW w:type="dxa" w:w="2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效果类</w:t>
            </w:r>
          </w:p>
        </w:tc>
        <w:tc>
          <w:tcPr>
            <w:tcW w:type="dxa" w:w="5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取范围方式</w:t>
            </w:r>
          </w:p>
        </w:tc>
      </w:tr>
      <w:tr>
        <w:tc>
          <w:tcPr>
            <w:tcW w:type="dxa" w:w="2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FrostArrow（甘雨）</w:t>
            </w:r>
          </w:p>
        </w:tc>
        <w:tc>
          <w:tcPr>
            <w:tcW w:type="dxa" w:w="5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以目标格为中心，半径随蓄力层数（1 层 = 0、2 层 = 1、3 层 = 2）</w:t>
            </w:r>
          </w:p>
        </w:tc>
      </w:tr>
      <w:tr>
        <w:tc>
          <w:tcPr>
            <w:tcW w:type="dxa" w:w="2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ThunderSweep（菲林斯）</w:t>
            </w:r>
          </w:p>
        </w:tc>
        <w:tc>
          <w:tcPr>
            <w:tcW w:type="dxa" w:w="5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普通态 = 环形相切区；强化态 = 半径 1 全圆</w:t>
            </w:r>
          </w:p>
        </w:tc>
      </w:tr>
      <w:tr>
        <w:tc>
          <w:tcPr>
            <w:tcW w:type="dxa" w:w="2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MusouStrike（雷电将军）</w:t>
            </w:r>
          </w:p>
        </w:tc>
        <w:tc>
          <w:tcPr>
            <w:tcW w:type="dxa" w:w="5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环形相切区（半径 1）</w:t>
            </w:r>
          </w:p>
        </w:tc>
      </w:tr>
      <w:tr>
        <w:tc>
          <w:tcPr>
            <w:tcW w:type="dxa" w:w="2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FlameLance（杜林）</w:t>
            </w:r>
          </w:p>
        </w:tc>
        <w:tc>
          <w:tcPr>
            <w:tcW w:type="dxa" w:w="5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以释放者为起点沿方向的整条射线</w:t>
            </w:r>
          </w:p>
        </w:tc>
      </w:tr>
      <w:tr>
        <w:tc>
          <w:tcPr>
            <w:tcW w:type="dxa" w:w="2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ThunderDash（克洛琳德）</w:t>
            </w:r>
          </w:p>
        </w:tc>
        <w:tc>
          <w:tcPr>
            <w:tcW w:type="dxa" w:w="5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从释放者到目标的直线路径</w:t>
            </w:r>
          </w:p>
        </w:tc>
      </w:tr>
    </w:tbl>
    <w:p>
      <w:bookmarkStart w:id="126" w:name="sec_3_3_停留结算_回合结束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停留结算（回合结束）</w:t>
      </w:r>
      <w:bookmarkEnd w:id="12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ElementTileManager.OnTurnEnded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在</w:t>
      </w:r>
      <w:r>
        <w:rPr>
          <w:rFonts w:ascii="微软雅黑" w:hAnsi="微软雅黑" w:eastAsia="微软雅黑" w:cs="微软雅黑"/>
          <w:b/>
          <w:color w:val="212121"/>
          <w:sz w:val="18"/>
        </w:rPr>
        <w:t>任一方回合结束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时触发（与城邦无关），流程：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遍历全部元素格（跳过雷电残留）；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取该格上的棋子（不分敌我）；死亡或不存在的跳过；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3. </w:t>
      </w:r>
      <w:r>
        <w:rPr>
          <w:rFonts w:ascii="微软雅黑" w:hAnsi="微软雅黑" w:eastAsia="微软雅黑" w:cs="微软雅黑"/>
          <w:b/>
          <w:color w:val="212121"/>
          <w:sz w:val="18"/>
        </w:rPr>
        <w:t>元素附着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：走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ApplyElementInteraction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既有链路，附着量取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defaultAttachGauge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4. </w:t>
      </w:r>
      <w:r>
        <w:rPr>
          <w:rFonts w:ascii="微软雅黑" w:hAnsi="微软雅黑" w:eastAsia="微软雅黑" w:cs="微软雅黑"/>
          <w:b/>
          <w:color w:val="212121"/>
          <w:sz w:val="18"/>
        </w:rPr>
        <w:t>持续伤害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damagePerTurn &gt; 0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时结算，走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ApplyIncomingDamage(piece, dot, null, DamageSource.Dot, DamageKind.True, ElementType.None)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结算后棋子若死亡 → 立即销毁；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6. </w:t>
      </w:r>
      <w:r>
        <w:rPr>
          <w:rFonts w:ascii="微软雅黑" w:hAnsi="微软雅黑" w:eastAsia="微软雅黑" w:cs="微软雅黑"/>
          <w:b/>
          <w:color w:val="212121"/>
          <w:sz w:val="18"/>
        </w:rPr>
        <w:t>时长递减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turnsRemaining--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，归零则还原材质并移除。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两条设计判断值得注意：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环境伤害用</w:t>
      </w:r>
      <w:r>
        <w:rPr>
          <w:rFonts w:ascii="微软雅黑" w:hAnsi="微软雅黑" w:eastAsia="微软雅黑" w:cs="微软雅黑"/>
          <w:b/>
          <w:color w:val="212121"/>
          <w:sz w:val="18"/>
        </w:rPr>
        <w:t>真实伤害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DamageKind.True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）——保证"站在火里就是会掉血"，不会被高防单位豁免；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受击用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DamageSource.Dot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（持续伤害来源）→ 受击表现为轻量（仅脉冲，无位移），避免每回合全场棋子抖动。</w:t>
      </w:r>
    </w:p>
    <w:p>
      <w:bookmarkStart w:id="127" w:name="sec_3_4_移动经过_附着_截停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移动经过（附着 + 截停）</w:t>
      </w:r>
      <w:bookmarkEnd w:id="12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棋子在移动管道中沿路径移动时，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NotifyPiecePathPassed(piece, path)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会逐格检查：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路径上每格的元素格 → </w:t>
      </w:r>
      <w:r>
        <w:rPr>
          <w:rFonts w:ascii="微软雅黑" w:hAnsi="微软雅黑" w:eastAsia="微软雅黑" w:cs="微软雅黑"/>
          <w:b/>
          <w:color w:val="212121"/>
          <w:sz w:val="18"/>
        </w:rPr>
        <w:t>只结算附着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（+元素量、走完整反应流程），</w:t>
      </w:r>
      <w:r>
        <w:rPr>
          <w:rFonts w:ascii="微软雅黑" w:hAnsi="微软雅黑" w:eastAsia="微软雅黑" w:cs="微软雅黑"/>
          <w:b/>
          <w:color w:val="212121"/>
          <w:sz w:val="18"/>
        </w:rPr>
        <w:t>不结算伤害、不给减益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若某次附着触发</w:t>
      </w:r>
      <w:r>
        <w:rPr>
          <w:rFonts w:ascii="微软雅黑" w:hAnsi="微软雅黑" w:eastAsia="微软雅黑" w:cs="微软雅黑"/>
          <w:b/>
          <w:color w:val="212121"/>
          <w:sz w:val="18"/>
        </w:rPr>
        <w:t>过载或冻结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→ 返回该格坐标，调用方把移动</w:t>
      </w:r>
      <w:r>
        <w:rPr>
          <w:rFonts w:ascii="微软雅黑" w:hAnsi="微软雅黑" w:eastAsia="微软雅黑" w:cs="微软雅黑"/>
          <w:b/>
          <w:color w:val="212121"/>
          <w:sz w:val="18"/>
        </w:rPr>
        <w:t>截断到该格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（棋子停在触发格，不继续前往原定终点）；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其余反应（蒸发/融化/感电/超导）不打断移动。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"减益是站在格子上"的实时效果，经过不算停留"——所以经过只做附着。而超载/冻结之所以能截停，是因为它们本身就是"位移/禁锢"类反应，与移动天然冲突。</w:t>
      </w:r>
    </w:p>
    <w:p>
      <w:bookmarkStart w:id="128" w:name="sec_3_5_伤害性质与元素口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伤害性质与元素口径</w:t>
      </w:r>
      <w:bookmarkEnd w:id="12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伤害来源：DamageSource.Dot → 受击表现：轻量（仅脉冲）</w:t>
        <w:br/>
        <w:t>伤害类型：DamageKind.True → 无视防御类型减伤</w:t>
        <w:br/>
        <w:t>元素类型：ElementType.None → 不附着元素、不触发反应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需要说明两点边界口径：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/>
          <w:color w:val="212121"/>
          <w:sz w:val="18"/>
        </w:rPr>
        <w:t>真实伤害仍会先被护盾拦截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，并会被按伤害类型筛选的减伤被动扣减——"无视防御"指的是不走防御公式，不等于穿透一切。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/>
          <w:color w:val="212121"/>
          <w:sz w:val="18"/>
        </w:rPr>
        <w:t>不附着元素是刻意的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：元素格是环境效应，不是"角色主动直接伤害"。若它会附着元素，站在火格上就会不断与自身的附着反应，规则会失控。附着只发生在格子对棋子的"单向上色"通路（停留/经过）。</w:t>
      </w:r>
    </w:p>
    <w:p>
      <w:bookmarkStart w:id="129" w:name="sec_3_6_覆盖规则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覆盖规则</w:t>
      </w:r>
      <w:bookmarkEnd w:id="12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同一格最多存一份格子实体（元素格与雷电残留互斥），写入时遵循：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912" w:type="dxa"/>
      </w:tblPr>
      <w:tblGrid>
        <w:gridCol w:w="2426"/>
        <w:gridCol w:w="5486"/>
      </w:tblGrid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情形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行为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同元素格再次生成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仅刷新持续回合（不累加、强度不变）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异元素格覆盖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先还原旧材质，整体替换为新元素并重置时长（旧效果完全消失）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元素格与雷电残留互相覆盖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先还原旧材质，整体替换（后写者胜）</w:t>
            </w:r>
          </w:p>
        </w:tc>
      </w:tr>
    </w:tbl>
    <w:p>
      <w:bookmarkStart w:id="130" w:name="sec_3_7_城邦过滤真相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3.7 城邦过滤真相</w:t>
      </w:r>
      <w:bookmarkEnd w:id="13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元素格的三个维度受城邦影响的程度不同——这一点容易记错：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17" w:type="dxa"/>
      </w:tblPr>
      <w:tblGrid>
        <w:gridCol w:w="1531"/>
        <w:gridCol w:w="5486"/>
      </w:tblGrid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维度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是否受元素城邦限制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生成（落格）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18"/>
              </w:rPr>
              <w:t>不受限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——由大招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enableElementTiles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触发，任何城邦都会落格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持续伤害 / 减益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18"/>
              </w:rPr>
              <w:t>不受限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——全城邦生效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元素附着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18"/>
              </w:rPr>
              <w:t>受限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——仅元素城邦生效；非元素城邦不附着、不打断、无日志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附着的过滤有</w:t>
      </w:r>
      <w:r>
        <w:rPr>
          <w:rFonts w:ascii="微软雅黑" w:hAnsi="微软雅黑" w:eastAsia="微软雅黑" w:cs="微软雅黑"/>
          <w:b/>
          <w:color w:val="212121"/>
          <w:sz w:val="18"/>
        </w:rPr>
        <w:t>双层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，都不在元素格自己身上，而是复用既有链路：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1.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ElementReactionTable.GetReaction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在非元素城邦直接返回"无反应"；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2.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ResolveElementInteraction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在非元素城邦返回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(None, 0)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，附着写入点据此写空。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即：非元素城邦下元素格</w:t>
      </w:r>
      <w:r>
        <w:rPr>
          <w:rFonts w:ascii="微软雅黑" w:hAnsi="微软雅黑" w:eastAsia="微软雅黑" w:cs="微软雅黑"/>
          <w:b/>
          <w:color w:val="555555"/>
          <w:sz w:val="18"/>
        </w:rPr>
        <w:t>依然存在、依然造成环境伤害、依然给减益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，只是不会给棋子染色、也不会触发反应与截停。</w:t>
      </w:r>
    </w:p>
    <w:p>
      <w:bookmarkStart w:id="131" w:name="sec_3_8_雷电残留_跨城邦的变体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3.8 雷电残留：跨城邦的变体</w:t>
      </w:r>
      <w:bookmarkEnd w:id="13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ElementTileManager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同时承载元素城邦（元素格）与季风城邦（雷电残留）两种格子实体：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113" w:type="dxa"/>
      </w:tblPr>
      <w:tblGrid>
        <w:gridCol w:w="986"/>
        <w:gridCol w:w="2776"/>
        <w:gridCol w:w="435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特性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雷电残留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归属城邦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全城邦通用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季风（受雷暴开关约束）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判别标记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isLightning = false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isLightning = true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强度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固定（配置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damagePerTurn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strength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可变，由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MonsoonManager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衰减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结算时机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按「回合」（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OnTurnEnded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按「轮」（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MonsoonManager.OnRoundEnded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材质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元素色材质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lightningResidueMaterial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这是一个值得注意的设计：同一个 Manager 服务两个城邦——把"格子上的持续状态"抽象成一个通用载体，元素格与雷电残留只是它的两种变体。两者在机制上高度相似（都是"站在格子上持续受损 + 有回合数"），共用一套状态管理能避免重复实现。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雷电残留的强度衰减：初始 8 点，每轮减 2（8 → 6 → 4 → 2 → 移除）；重劈同一格取较大强度（不叠加实体）。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材质细节：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lightningResidueMaterial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与雷元素格的材质引用的是</w:t>
      </w:r>
      <w:r>
        <w:rPr>
          <w:rFonts w:ascii="微软雅黑" w:hAnsi="微软雅黑" w:eastAsia="微软雅黑" w:cs="微软雅黑"/>
          <w:b/>
          <w:color w:val="555555"/>
          <w:sz w:val="18"/>
        </w:rPr>
        <w:t>同一个资产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雷格子.mat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）——即雷元素格与雷电残留视觉上无法区分。</w:t>
      </w:r>
    </w:p>
    <w:p>
      <w:bookmarkStart w:id="132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32"/>
    </w:p>
    <w:p>
      <w:bookmarkStart w:id="133" w:name="sec_4_1_ElementTileConfig_顶层参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4.1 </w:t>
      </w:r>
      <w:r>
        <w:rPr>
          <w:rFonts w:ascii="微软雅黑" w:hAnsi="微软雅黑" w:eastAsia="微软雅黑" w:cs="微软雅黑"/>
          <w:b/>
          <w:color w:val="1A237E"/>
          <w:sz w:val="20"/>
        </w:rPr>
        <w:t>ElementTileConfig</w:t>
      </w:r>
      <w:r>
        <w:rPr>
          <w:rFonts w:ascii="微软雅黑" w:hAnsi="微软雅黑" w:eastAsia="微软雅黑" w:cs="微软雅黑"/>
          <w:b/>
          <w:color w:val="1A237E"/>
          <w:sz w:val="20"/>
        </w:rPr>
        <w:t xml:space="preserve"> 顶层参数</w:t>
      </w:r>
      <w:bookmarkEnd w:id="13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23" w:type="dxa"/>
      </w:tblPr>
      <w:tblGrid>
        <w:gridCol w:w="2101"/>
        <w:gridCol w:w="446"/>
        <w:gridCol w:w="4576"/>
      </w:tblGrid>
      <w:tr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4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defaultDurationTurns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4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元素格默认持续回合数（大招配置传 ≤0 时回退此值）</w:t>
            </w:r>
          </w:p>
        </w:tc>
      </w:tr>
      <w:tr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defaultAttachGauge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每次附着的元素量（停留与经过共用）</w:t>
            </w:r>
          </w:p>
        </w:tc>
      </w:tr>
    </w:tbl>
    <w:p>
      <w:bookmarkStart w:id="134" w:name="sec_4_2_各元素格条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各元素格条目</w:t>
      </w:r>
      <w:bookmarkEnd w:id="13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535" w:type="dxa"/>
      </w:tblPr>
      <w:tblGrid>
        <w:gridCol w:w="626"/>
        <w:gridCol w:w="1716"/>
        <w:gridCol w:w="2031"/>
        <w:gridCol w:w="1976"/>
        <w:gridCol w:w="118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</w:t>
            </w:r>
          </w:p>
        </w:tc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damagePerTurn</w:t>
            </w:r>
          </w:p>
        </w:tc>
        <w:tc>
          <w:tcPr>
            <w:tcW w:type="dxa" w:w="2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attackRangeDebuff</w:t>
            </w:r>
          </w:p>
        </w:tc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moveRangeDebuff</w:t>
            </w:r>
          </w:p>
        </w:tc>
        <w:tc>
          <w:tcPr>
            <w:tcW w:type="dxa" w:w="11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材质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</w:t>
            </w:r>
          </w:p>
        </w:tc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11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火格子.mat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11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雷格子.mat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</w:t>
            </w:r>
          </w:p>
        </w:tc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2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11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水格子.mat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冰</w:t>
            </w:r>
          </w:p>
        </w:tc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2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11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冰格子.mat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上表为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ElementTileConfig.asset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实际值，与代码字段默认值一致。</w:t>
      </w:r>
    </w:p>
    <w:p>
      <w:pPr>
        <w:spacing w:after="0" w:before="0" w:line="240" w:lineRule="auto"/>
        <w:ind w:left="280"/>
      </w:pP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设计意图：不同元素格惩罚的维度不同——火/雷扣血、水减攻距、冰减移距。这让"踩哪种格子"成为不同的取舍。</w:t>
      </w:r>
    </w:p>
    <w:p>
      <w:pPr>
        <w:spacing w:after="0" w:before="0" w:line="240" w:lineRule="auto"/>
        <w:ind w:left="280"/>
      </w:pP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附着量是</w:t>
      </w:r>
      <w:r>
        <w:rPr>
          <w:rFonts w:ascii="微软雅黑" w:hAnsi="微软雅黑" w:eastAsia="微软雅黑" w:cs="微软雅黑"/>
          <w:b/>
          <w:color w:val="555555"/>
          <w:sz w:val="18"/>
        </w:rPr>
        <w:t>固定 1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，不随大招蓄力层数或能量消耗变化。</w:t>
      </w:r>
    </w:p>
    <w:p>
      <w:bookmarkStart w:id="135" w:name="sec_4_3_减益的生效口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减益的生效口径</w:t>
      </w:r>
      <w:bookmarkEnd w:id="13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水/冰减益走</w:t>
      </w:r>
      <w:r>
        <w:rPr>
          <w:rFonts w:ascii="微软雅黑" w:hAnsi="微软雅黑" w:eastAsia="微软雅黑" w:cs="微软雅黑"/>
          <w:b/>
          <w:color w:val="212121"/>
          <w:sz w:val="18"/>
        </w:rPr>
        <w:t>实时查询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，不是状态写入：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站格 → 查询返回减益值；离开或格子消失 → 查询立即返回 0，无状态残留；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减益应用在棋子的射程/移动</w:t>
      </w:r>
      <w:r>
        <w:rPr>
          <w:rFonts w:ascii="微软雅黑" w:hAnsi="微软雅黑" w:eastAsia="微软雅黑" w:cs="微软雅黑"/>
          <w:b/>
          <w:color w:val="212121"/>
          <w:sz w:val="18"/>
        </w:rPr>
        <w:t>聚合点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上，且</w:t>
      </w:r>
      <w:r>
        <w:rPr>
          <w:rFonts w:ascii="微软雅黑" w:hAnsi="微软雅黑" w:eastAsia="微软雅黑" w:cs="微软雅黑"/>
          <w:b/>
          <w:color w:val="212121"/>
          <w:sz w:val="18"/>
        </w:rPr>
        <w:t>保底 1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Mathf.Max(1, range - debuff)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）——不会被减到 0 或负数。</w:t>
      </w:r>
    </w:p>
    <w:p>
      <w:bookmarkStart w:id="136" w:name="sec_4_4_持续伤害的数量级_演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持续伤害的数量级（演算）</w:t>
      </w:r>
      <w:bookmarkEnd w:id="136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假设某元素格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damagePerTurn = 2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、持续 4 回合：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单个棋子全程停留 = 2 × 4 = 8 点伤害。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对比：棋子 HP 在 80~120 之间、单次普攻约 15~25 点。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结论：元素格的伤害是持续性的小额消耗，不是决定性威胁。它的价值在于迫使对手移动（占用 AP）而不在于直接击杀——这正是 P1"空间是资源"的表达。</w:t>
      </w:r>
    </w:p>
    <w:p>
      <w:bookmarkStart w:id="137" w:name="sec_5_数据结构_字段定义表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数据结构（字段定义表）</w:t>
      </w:r>
      <w:bookmarkEnd w:id="137"/>
    </w:p>
    <w:p>
      <w:bookmarkStart w:id="138" w:name="sec_5_1_ElementTileConfig_ScriptableObject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5.1 </w:t>
      </w:r>
      <w:r>
        <w:rPr>
          <w:rFonts w:ascii="微软雅黑" w:hAnsi="微软雅黑" w:eastAsia="微软雅黑" w:cs="微软雅黑"/>
          <w:b/>
          <w:color w:val="1A237E"/>
          <w:sz w:val="20"/>
        </w:rPr>
        <w:t>ElementTileConfig</w:t>
      </w:r>
      <w:r>
        <w:rPr>
          <w:rFonts w:ascii="微软雅黑" w:hAnsi="微软雅黑" w:eastAsia="微软雅黑" w:cs="微软雅黑"/>
          <w:b/>
          <w:color w:val="1A237E"/>
          <w:sz w:val="20"/>
        </w:rPr>
        <w:t>（ScriptableObject）</w:t>
      </w:r>
      <w:bookmarkEnd w:id="13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路径：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Assets/Game/Resources/ElementTileConfig.asset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725" w:type="dxa"/>
      </w:tblPr>
      <w:tblGrid>
        <w:gridCol w:w="1346"/>
        <w:gridCol w:w="2101"/>
        <w:gridCol w:w="1706"/>
        <w:gridCol w:w="866"/>
        <w:gridCol w:w="17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默认持续回合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defaultDurationTurns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元素格持续回合数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默认附着量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defaultAttachGauge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每次附着的元素量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火元素格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fire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ElementTileEntry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 2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雷元素格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thunder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ElementTileEntry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 2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水元素格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water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ElementTileEntry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攻距 -1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冰元素格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ice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ElementTileEntry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移距 -1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配置三级回退：Inspector 拖入的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config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Resources.Load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→ 运行时默认实例（字段默认值，行为等价）。</w:t>
      </w:r>
    </w:p>
    <w:p>
      <w:bookmarkStart w:id="139" w:name="sec_5_2_ElementTileEntry_内嵌类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5.2 </w:t>
      </w:r>
      <w:r>
        <w:rPr>
          <w:rFonts w:ascii="微软雅黑" w:hAnsi="微软雅黑" w:eastAsia="微软雅黑" w:cs="微软雅黑"/>
          <w:b/>
          <w:color w:val="1A237E"/>
          <w:sz w:val="20"/>
        </w:rPr>
        <w:t>ElementTileEntry</w:t>
      </w:r>
      <w:r>
        <w:rPr>
          <w:rFonts w:ascii="微软雅黑" w:hAnsi="微软雅黑" w:eastAsia="微软雅黑" w:cs="微软雅黑"/>
          <w:b/>
          <w:color w:val="1A237E"/>
          <w:sz w:val="20"/>
        </w:rPr>
        <w:t>（内嵌类）</w:t>
      </w:r>
      <w:bookmarkEnd w:id="13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1921"/>
        <w:gridCol w:w="976"/>
        <w:gridCol w:w="626"/>
        <w:gridCol w:w="3431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9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3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每回合伤害</w:t>
            </w:r>
          </w:p>
        </w:tc>
        <w:tc>
          <w:tcPr>
            <w:tcW w:type="dxa" w:w="19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damagePerTurn</w:t>
            </w:r>
          </w:p>
        </w:tc>
        <w:tc>
          <w:tcPr>
            <w:tcW w:type="dxa" w:w="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3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环境伤害；0 = 无伤害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攻击距离减益</w:t>
            </w:r>
          </w:p>
        </w:tc>
        <w:tc>
          <w:tcPr>
            <w:tcW w:type="dxa" w:w="19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attackRangeDebuff</w:t>
            </w:r>
          </w:p>
        </w:tc>
        <w:tc>
          <w:tcPr>
            <w:tcW w:type="dxa" w:w="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3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 = 无减益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移动距离减益</w:t>
            </w:r>
          </w:p>
        </w:tc>
        <w:tc>
          <w:tcPr>
            <w:tcW w:type="dxa" w:w="19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moveRangeDebuff</w:t>
            </w:r>
          </w:p>
        </w:tc>
        <w:tc>
          <w:tcPr>
            <w:tcW w:type="dxa" w:w="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3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 = 无减益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材质</w:t>
            </w:r>
          </w:p>
        </w:tc>
        <w:tc>
          <w:tcPr>
            <w:tcW w:type="dxa" w:w="19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material</w:t>
            </w:r>
          </w:p>
        </w:tc>
        <w:tc>
          <w:tcPr>
            <w:tcW w:type="dxa" w:w="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Material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  <w:tc>
          <w:tcPr>
            <w:tcW w:type="dxa" w:w="3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引用型（格子外观）；空 = 无视觉但数据层照常</w:t>
            </w:r>
          </w:p>
        </w:tc>
      </w:tr>
    </w:tbl>
    <w:p>
      <w:bookmarkStart w:id="140" w:name="sec_5_3_TileEntity_格子实体_运行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5.3 </w:t>
      </w:r>
      <w:r>
        <w:rPr>
          <w:rFonts w:ascii="微软雅黑" w:hAnsi="微软雅黑" w:eastAsia="微软雅黑" w:cs="微软雅黑"/>
          <w:b/>
          <w:color w:val="1A237E"/>
          <w:sz w:val="20"/>
        </w:rPr>
        <w:t>TileEntity</w:t>
      </w:r>
      <w:r>
        <w:rPr>
          <w:rFonts w:ascii="微软雅黑" w:hAnsi="微软雅黑" w:eastAsia="微软雅黑" w:cs="微软雅黑"/>
          <w:b/>
          <w:color w:val="1A237E"/>
          <w:sz w:val="20"/>
        </w:rPr>
        <w:t>（格子实体，运行时）</w:t>
      </w:r>
      <w:bookmarkEnd w:id="14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631"/>
        <w:gridCol w:w="1376"/>
        <w:gridCol w:w="5293"/>
      </w:tblGrid>
      <w:tr>
        <w:tc>
          <w:tcPr>
            <w:tcW w:type="dxa" w:w="16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13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52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6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coord</w:t>
            </w:r>
          </w:p>
        </w:tc>
        <w:tc>
          <w:tcPr>
            <w:tcW w:type="dxa" w:w="13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HexCoord</w:t>
            </w:r>
          </w:p>
        </w:tc>
        <w:tc>
          <w:tcPr>
            <w:tcW w:type="dxa" w:w="52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格子坐标</w:t>
            </w:r>
          </w:p>
        </w:tc>
      </w:tr>
      <w:tr>
        <w:tc>
          <w:tcPr>
            <w:tcW w:type="dxa" w:w="16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isLightning</w:t>
            </w:r>
          </w:p>
        </w:tc>
        <w:tc>
          <w:tcPr>
            <w:tcW w:type="dxa" w:w="13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52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true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雷电残留变体（季风雷暴）</w:t>
            </w:r>
          </w:p>
        </w:tc>
      </w:tr>
      <w:tr>
        <w:tc>
          <w:tcPr>
            <w:tcW w:type="dxa" w:w="16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</w:t>
            </w:r>
          </w:p>
        </w:tc>
        <w:tc>
          <w:tcPr>
            <w:tcW w:type="dxa" w:w="13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ElementType</w:t>
            </w:r>
          </w:p>
        </w:tc>
        <w:tc>
          <w:tcPr>
            <w:tcW w:type="dxa" w:w="52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元素格字段：元素类型</w:t>
            </w:r>
          </w:p>
        </w:tc>
      </w:tr>
      <w:tr>
        <w:tc>
          <w:tcPr>
            <w:tcW w:type="dxa" w:w="16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turnsRemaining</w:t>
            </w:r>
          </w:p>
        </w:tc>
        <w:tc>
          <w:tcPr>
            <w:tcW w:type="dxa" w:w="13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52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元素格字段：剩余回合数</w:t>
            </w:r>
          </w:p>
        </w:tc>
      </w:tr>
      <w:tr>
        <w:tc>
          <w:tcPr>
            <w:tcW w:type="dxa" w:w="16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strength</w:t>
            </w:r>
          </w:p>
        </w:tc>
        <w:tc>
          <w:tcPr>
            <w:tcW w:type="dxa" w:w="13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52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雷电残留字段：当前强度（伤害值；由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MonsoonManager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衰减）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存储：单容器单实体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Dictionary&lt;HexCoord, TileEntity&gt;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——</w:t>
      </w:r>
      <w:r>
        <w:rPr>
          <w:rFonts w:ascii="微软雅黑" w:hAnsi="微软雅黑" w:eastAsia="微软雅黑" w:cs="微软雅黑"/>
          <w:b/>
          <w:color w:val="212121"/>
          <w:sz w:val="18"/>
        </w:rPr>
        <w:t>同一格最多一份实体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，元素格与雷电残留互斥。</w:t>
      </w:r>
    </w:p>
    <w:p>
      <w:bookmarkStart w:id="141" w:name="sec_5_4_ElementTileManager_单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5.4 </w:t>
      </w:r>
      <w:r>
        <w:rPr>
          <w:rFonts w:ascii="微软雅黑" w:hAnsi="微软雅黑" w:eastAsia="微软雅黑" w:cs="微软雅黑"/>
          <w:b/>
          <w:color w:val="1A237E"/>
          <w:sz w:val="20"/>
        </w:rPr>
        <w:t>ElementTileManager</w:t>
      </w:r>
      <w:r>
        <w:rPr>
          <w:rFonts w:ascii="微软雅黑" w:hAnsi="微软雅黑" w:eastAsia="微软雅黑" w:cs="微软雅黑"/>
          <w:b/>
          <w:color w:val="1A237E"/>
          <w:sz w:val="20"/>
        </w:rPr>
        <w:t>（单例）</w:t>
      </w:r>
      <w:bookmarkEnd w:id="14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3618"/>
        <w:gridCol w:w="1616"/>
        <w:gridCol w:w="3065"/>
      </w:tblGrid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Instance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static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单例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ApplyElementTiles(coords, element, durationTurns)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生成元素格（唯一入口，全城邦通用）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OnTurnEnded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回合结算（附着 + 持续伤害 + 递减 + 移除）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NotifyPiecePathPassed(piece, path)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HexCoord?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移动经过附着；返回截停坐标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GetAttackRangeDebuff(piece)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查询攻击距离减益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GetMoveRangeDebuff(piece)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查询移动距离减益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ElementTileCount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当前元素格数量（不含残留）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LightningResidueCount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当前雷电残留数量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GetLightningResidues()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List&lt;TileEntity&gt;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全部残留快照（供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MonsoonManager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遍历）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SetLightningResidue(coord, strength, material)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设置雷电残留（重劈取较大强度）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RemoveLightningResidue(coord)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移除残留并还原材质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RestoreAllLightningMaterials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还原全部残留材质</w:t>
            </w:r>
          </w:p>
        </w:tc>
      </w:tr>
      <w:tr>
        <w:tc>
          <w:tcPr>
            <w:tcW w:type="dxa" w:w="36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ClearAllElementTiles</w:t>
            </w:r>
          </w:p>
        </w:tc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</w:t>
            </w:r>
          </w:p>
        </w:tc>
        <w:tc>
          <w:tcPr>
            <w:tcW w:type="dxa" w:w="3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清除全部元素格（当前无调用点）</w:t>
            </w:r>
          </w:p>
        </w:tc>
      </w:tr>
    </w:tbl>
    <w:p>
      <w:bookmarkStart w:id="142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14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62" w:type="dxa"/>
      </w:tblPr>
      <w:tblGrid>
        <w:gridCol w:w="1886"/>
        <w:gridCol w:w="5776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5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元素格参数</w:t>
            </w:r>
          </w:p>
        </w:tc>
        <w:tc>
          <w:tcPr>
            <w:tcW w:type="dxa" w:w="5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Resources/ElementTileConfig.asset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哪些大招生成元素格</w:t>
            </w:r>
          </w:p>
        </w:tc>
        <w:tc>
          <w:tcPr>
            <w:tcW w:type="dxa" w:w="5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PieceData.UltimateConfig.enableElementTiles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元素格持续回合</w:t>
            </w:r>
          </w:p>
        </w:tc>
        <w:tc>
          <w:tcPr>
            <w:tcW w:type="dxa" w:w="5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PieceData.UltimateConfig.elementTileDurationTurns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作用范围</w:t>
            </w:r>
          </w:p>
        </w:tc>
        <w:tc>
          <w:tcPr>
            <w:tcW w:type="dxa" w:w="5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大招效果类的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IUltimateAreaProvider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实现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格子材质</w:t>
            </w:r>
          </w:p>
        </w:tc>
        <w:tc>
          <w:tcPr>
            <w:tcW w:type="dxa" w:w="5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各元素的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material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字段（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Assets/Resources/火/雷/水/冰格子.mat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雷电残留材质</w:t>
            </w:r>
          </w:p>
        </w:tc>
        <w:tc>
          <w:tcPr>
            <w:tcW w:type="dxa" w:w="5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MonsoonConfig.asset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→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lightningResidueMaterial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</w:t>
            </w:r>
          </w:p>
        </w:tc>
        <w:tc>
          <w:tcPr>
            <w:tcW w:type="dxa" w:w="5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配置表\全局参数配置表.xlsx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→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ElementTile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sheet</w:t>
            </w:r>
          </w:p>
        </w:tc>
      </w:tr>
    </w:tbl>
    <w:p>
      <w:bookmarkStart w:id="143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14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3419"/>
        <w:gridCol w:w="4074"/>
        <w:gridCol w:w="806"/>
      </w:tblGrid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勾选元素格但未实现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IUltimateAreaProvider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不替换 + 告警一次（全局一次性）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释放者无先天元素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不落格（无声跳过）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范围含棋盘外坐标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跳过该坐标，其余照常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范围含被棋子占据的格子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照常落格（不做占据过滤）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材质未配置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无视觉，数据层照常生效 + 告警一次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非元素城邦生成元素格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照常落格、照常伤害/减益；仅附着被过滤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经过元素格触发过载/冻结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移动截断到该格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经过元素格触发其他反应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不打断，继续移动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站在元素格上的棋子受击表现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轻量（仅脉冲，不位移）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环境伤害遇护盾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先被护盾拦截（真实伤害不等于穿透护盾）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元素格是否附着元素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不附着（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ElementType.None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，不触发反应）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召唤物站在元素格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同样受伤、同样被减益、同样被附着（无召唤物过滤）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同一格两次大招（同元素）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刷新持续回合，不累加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同一格两次大招（异元素）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整体覆盖，旧效果消失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元素格与雷电残留同格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互斥，后写覆盖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元素格持续时间耗尽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移除、材质恢复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管理器销毁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OnDestroy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还原全部材质（泄漏兜底）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341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对局重置主动清理元素格</w:t>
            </w:r>
          </w:p>
        </w:tc>
        <w:tc>
          <w:tcPr>
            <w:tcW w:type="dxa" w:w="407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无调用点——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ClearAllElementTiles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未被接入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</w:tbl>
    <w:p>
      <w:bookmarkStart w:id="144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14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63" w:type="dxa"/>
      </w:tblPr>
      <w:tblGrid>
        <w:gridCol w:w="2426"/>
        <w:gridCol w:w="4231"/>
        <w:gridCol w:w="806"/>
      </w:tblGrid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42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元素格材质</w:t>
            </w:r>
          </w:p>
        </w:tc>
        <w:tc>
          <w:tcPr>
            <w:tcW w:type="dxa" w:w="42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火/雷/水/冰各一种（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material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字段）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雷电残留材质</w:t>
            </w:r>
          </w:p>
        </w:tc>
        <w:tc>
          <w:tcPr>
            <w:tcW w:type="dxa" w:w="42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lightningResidueMaterial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（与雷元素格同资产）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回合数提示</w:t>
            </w:r>
          </w:p>
        </w:tc>
        <w:tc>
          <w:tcPr>
            <w:tcW w:type="dxa" w:w="42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玩家能否看出"这个格子还剩几回合"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减益提示</w:t>
            </w:r>
          </w:p>
        </w:tc>
        <w:tc>
          <w:tcPr>
            <w:tcW w:type="dxa" w:w="42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站在格子上时是否提示"攻击距离 -1"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元素格与普通格子的区分度</w:t>
            </w:r>
          </w:p>
        </w:tc>
        <w:tc>
          <w:tcPr>
            <w:tcW w:type="dxa" w:w="42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材质是否醒目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</w:tbl>
    <w:p>
      <w:bookmarkStart w:id="145" w:name="sec_9_实现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实现与验收</w:t>
      </w:r>
      <w:bookmarkEnd w:id="14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662" w:type="dxa"/>
      </w:tblPr>
      <w:tblGrid>
        <w:gridCol w:w="4036"/>
        <w:gridCol w:w="626"/>
      </w:tblGrid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元素格生成（大招触发 + 统一入口）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回合结算（附着 + 持续伤害 + 递减 + 移除）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移动经过附着 + 过载/冻结截停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四元素格差异化（伤害/减攻距/减移距）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水/冰减益实时查询（保底 1、离开即恢复）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覆盖规则（同元素刷新 / 异元素覆盖）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雷电残留（季风变体 + 强度衰减 + 重劈增强）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缺少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IUltimateAreaProvider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材质缺失的告警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材质恢复（到期 / 管理器销毁）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</w:tbl>
    <w:p>
      <w:bookmarkStart w:id="146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146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对局重置清理：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ClearAllElementTiles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已实现但无调用点——同场景重开是否会残留元素格（当前仅靠管理器销毁兜底）。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回合数是否对玩家可见：格子上剩几回合是否有提示。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减益是否对玩家可见：站格子时「攻击距离 -1」是否被告知。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召唤物口径：兔兔伯爵等召唤物站元素格同样受伤/被减益/被附着——是否合意。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元素格与雷电残留视觉同材质：雷元素格与雷电残留外观一致，是否需要区分。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6. 环境伤害的被动联动：持续伤害会触发"被攻击/受伤"类被动——是否合意（当前会触发）。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