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1" w:name="sec_17_玩家档案"/>
      <w:pPr>
        <w:pStyle w:val="Heading1"/>
        <w:spacing w:after="160" w:before="240" w:line="240" w:lineRule="auto"/>
      </w:pPr>
      <w:r>
        <w:rPr>
          <w:rFonts w:ascii="微软雅黑" w:hAnsi="微软雅黑" w:eastAsia="微软雅黑" w:cs="微软雅黑"/>
          <w:b/>
          <w:color w:val="1A237E"/>
          <w:sz w:val="40"/>
        </w:rPr>
        <w:t>17 玩家档案</w:t>
      </w:r>
      <w:bookmarkEnd w:id="1"/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555555"/>
          <w:sz w:val="18"/>
        </w:rPr>
        <w:t>系统分册（Chaotic Chess）。实现级细节；全局背景见《</w:t>
      </w:r>
      <w:hyperlink r:id="rId9">
        <w:r>
          <w:rPr>
            <w:rFonts w:ascii="微软雅黑" w:hAnsi="微软雅黑" w:eastAsia="微软雅黑" w:cs="微软雅黑"/>
            <w:color w:val="1A237E"/>
            <w:u w:val="single"/>
            <w:sz w:val="18"/>
          </w:rPr>
          <w:t xml:space="preserve">ChaoticChess_项目总策划案</w:t>
        </w:r>
      </w:hyperlink>
      <w:r>
        <w:rPr>
          <w:rFonts w:ascii="微软雅黑" w:hAnsi="微软雅黑" w:eastAsia="微软雅黑" w:cs="微软雅黑"/>
          <w:b w:val="0"/>
          <w:color w:val="555555"/>
          <w:sz w:val="18"/>
        </w:rPr>
        <w:t>》。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555555"/>
          <w:sz w:val="18"/>
        </w:rPr>
        <w:t>源码：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>Assets/Game/PlayerProfile/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>（Model / Data / Auth / Config / Service）</w:t>
      </w:r>
    </w:p>
    <w:p>
      <w:bookmarkStart w:id="2" w:name="sec_1_文档信息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1. 文档信息</w:t>
      </w:r>
      <w:bookmarkEnd w:id="2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300" w:type="dxa"/>
      </w:tblPr>
      <w:tblGrid>
        <w:gridCol w:w="806"/>
        <w:gridCol w:w="1266"/>
        <w:gridCol w:w="5422"/>
        <w:gridCol w:w="806"/>
      </w:tblGrid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版本号</w:t>
            </w:r>
          </w:p>
        </w:tc>
        <w:tc>
          <w:tcPr>
            <w:tcW w:type="dxa" w:w="12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日期</w:t>
            </w:r>
          </w:p>
        </w:tc>
        <w:tc>
          <w:tcPr>
            <w:tcW w:type="dxa" w:w="542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修改小结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修改人</w:t>
            </w:r>
          </w:p>
        </w:tc>
      </w:tr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v1.0</w:t>
            </w:r>
          </w:p>
        </w:tc>
        <w:tc>
          <w:tcPr>
            <w:tcW w:type="dxa" w:w="12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2026-09-14</w:t>
            </w:r>
          </w:p>
        </w:tc>
        <w:tc>
          <w:tcPr>
            <w:tcW w:type="dxa" w:w="542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首版：基于已实现代码反向补全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枫</w:t>
            </w:r>
          </w:p>
        </w:tc>
      </w:tr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v2.0</w:t>
            </w:r>
          </w:p>
        </w:tc>
        <w:tc>
          <w:tcPr>
            <w:tcW w:type="dxa" w:w="12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2026-09-17</w:t>
            </w:r>
          </w:p>
        </w:tc>
        <w:tc>
          <w:tcPr>
            <w:tcW w:type="dxa" w:w="542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重写：补全启动降级链、事件驱动刷新、结算幂等与写入时点；校正棋池口径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枫</w:t>
            </w:r>
          </w:p>
        </w:tc>
      </w:tr>
    </w:tbl>
    <w:p>
      <w:bookmarkStart w:id="3" w:name="sec_2_概述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2. 概述</w:t>
      </w:r>
      <w:bookmarkEnd w:id="3"/>
    </w:p>
    <w:p>
      <w:bookmarkStart w:id="4" w:name="sec_2_1_设计目的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2.1 设计目的</w:t>
      </w:r>
      <w:bookmarkEnd w:id="4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回答「我是谁、我有什么」——把局外的成长数据（金币、棋池、战绩）归到一个身份下。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本项目是</w:t>
      </w:r>
      <w:r>
        <w:rPr>
          <w:rFonts w:ascii="微软雅黑" w:hAnsi="微软雅黑" w:eastAsia="微软雅黑" w:cs="微软雅黑"/>
          <w:b/>
          <w:color w:val="212121"/>
          <w:sz w:val="18"/>
        </w:rPr>
        <w:t>本地双人热座 + 远期局域网联机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，因此本系统的定位是「本地账号档案」：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局域网不需要账号密码（同一网络内直连，没有中心服务器验证身份）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但「玩家档案」这个需求是真实的：需要记住金币、已拥有棋子、胜败场次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实现上保留登录窗体，做</w:t>
      </w:r>
      <w:r>
        <w:rPr>
          <w:rFonts w:ascii="微软雅黑" w:hAnsi="微软雅黑" w:eastAsia="微软雅黑" w:cs="微软雅黑"/>
          <w:b/>
          <w:color w:val="212121"/>
          <w:sz w:val="18"/>
        </w:rPr>
        <w:t>纯离线校验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，并通过接口抽象预留认证后端供将来接服务器。</w:t>
      </w:r>
    </w:p>
    <w:p>
      <w:bookmarkStart w:id="5" w:name="sec_2_2_玩家体验目标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2.2 玩家体验目标</w:t>
      </w:r>
      <w:bookmarkEnd w:id="5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6112" w:type="dxa"/>
      </w:tblPr>
      <w:tblGrid>
        <w:gridCol w:w="1166"/>
        <w:gridCol w:w="4946"/>
      </w:tblGrid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目标</w:t>
            </w:r>
          </w:p>
        </w:tc>
        <w:tc>
          <w:tcPr>
            <w:tcW w:type="dxa" w:w="49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具体表现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打开就能玩</w:t>
            </w:r>
          </w:p>
        </w:tc>
        <w:tc>
          <w:tcPr>
            <w:tcW w:type="dxa" w:w="49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首次启动自动创建并登录默认测试账号，不被登录界面卡住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数据不丢</w:t>
            </w:r>
          </w:p>
        </w:tc>
        <w:tc>
          <w:tcPr>
            <w:tcW w:type="dxa" w:w="49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金币与棋池改动即时写盘，异常退出不丢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可多账号</w:t>
            </w:r>
          </w:p>
        </w:tc>
        <w:tc>
          <w:tcPr>
            <w:tcW w:type="dxa" w:w="49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支持多个本地账号，各自独立金币与棋池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身份即显示</w:t>
            </w:r>
          </w:p>
        </w:tc>
        <w:tc>
          <w:tcPr>
            <w:tcW w:type="dxa" w:w="49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账号名同时作为显示名，无需额外的昵称系统</w:t>
            </w:r>
          </w:p>
        </w:tc>
      </w:tr>
    </w:tbl>
    <w:p>
      <w:bookmarkStart w:id="6" w:name="sec_2_3_系统定位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2.3 系统定位</w:t>
      </w:r>
      <w:bookmarkEnd w:id="6"/>
    </w:p>
    <w:p>
      <w:pPr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0500" cy="31476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系统定位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47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玩家档案是局外成长的数据底座：向上为大厅、商店、选子、登录四个 UI 提供身份与棋池，向下依赖持久化、认证、配置三类后端。所有读写经由静态服务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PlayerProfileService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，UI 不直接触碰存储。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757575"/>
          <w:sz w:val="16"/>
        </w:rPr>
        <w:t>玩家档案（本册）— 提供身份 + 金币 + 棋池</w:t>
        <w:br/>
        <w:t xml:space="preserve"> ↓</w:t>
        <w:br/>
        <w:t>局外金币经济（产出与消耗）、大厅（显示账号/金币）、选子（棋池过滤）、商店（购买解锁）</w:t>
      </w:r>
    </w:p>
    <w:p>
      <w:bookmarkStart w:id="7" w:name="sec_3_规则与逻辑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3. 规则与逻辑</w:t>
      </w:r>
      <w:bookmarkEnd w:id="7"/>
    </w:p>
    <w:p>
      <w:bookmarkStart w:id="8" w:name="sec_3_1_档案结构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3.1 档案结构</w:t>
      </w:r>
      <w:bookmarkEnd w:id="8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5597" w:type="dxa"/>
      </w:tblPr>
      <w:tblGrid>
        <w:gridCol w:w="1551"/>
        <w:gridCol w:w="4046"/>
      </w:tblGrid>
      <w:tr>
        <w:tc>
          <w:tcPr>
            <w:tcW w:type="dxa" w:w="15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字段</w:t>
            </w:r>
          </w:p>
        </w:tc>
        <w:tc>
          <w:tcPr>
            <w:tcW w:type="dxa" w:w="40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说明</w:t>
            </w:r>
          </w:p>
        </w:tc>
      </w:tr>
      <w:tr>
        <w:tc>
          <w:tcPr>
            <w:tcW w:type="dxa" w:w="15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account</w:t>
            </w:r>
          </w:p>
        </w:tc>
        <w:tc>
          <w:tcPr>
            <w:tcW w:type="dxa" w:w="40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账号，同时作为显示名（用户名暂用账号代替）</w:t>
            </w:r>
          </w:p>
        </w:tc>
      </w:tr>
      <w:tr>
        <w:tc>
          <w:tcPr>
            <w:tcW w:type="dxa" w:w="15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passwordHash</w:t>
            </w:r>
          </w:p>
        </w:tc>
        <w:tc>
          <w:tcPr>
            <w:tcW w:type="dxa" w:w="40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密码哈希，绝不明文</w:t>
            </w:r>
          </w:p>
        </w:tc>
      </w:tr>
      <w:tr>
        <w:tc>
          <w:tcPr>
            <w:tcW w:type="dxa" w:w="15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passwordSalt</w:t>
            </w:r>
          </w:p>
        </w:tc>
        <w:tc>
          <w:tcPr>
            <w:tcW w:type="dxa" w:w="40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每账号独立随机盐</w:t>
            </w:r>
          </w:p>
        </w:tc>
      </w:tr>
      <w:tr>
        <w:tc>
          <w:tcPr>
            <w:tcW w:type="dxa" w:w="15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gold</w:t>
            </w:r>
          </w:p>
        </w:tc>
        <w:tc>
          <w:tcPr>
            <w:tcW w:type="dxa" w:w="40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局外金币余额</w:t>
            </w:r>
          </w:p>
        </w:tc>
      </w:tr>
      <w:tr>
        <w:tc>
          <w:tcPr>
            <w:tcW w:type="dxa" w:w="15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ownedPieceIds</w:t>
            </w:r>
          </w:p>
        </w:tc>
        <w:tc>
          <w:tcPr>
            <w:tcW w:type="dxa" w:w="40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已拥有棋子 id 列表（棋池）</w:t>
            </w:r>
          </w:p>
        </w:tc>
      </w:tr>
      <w:tr>
        <w:tc>
          <w:tcPr>
            <w:tcW w:type="dxa" w:w="15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wins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/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losses</w:t>
            </w:r>
          </w:p>
        </w:tc>
        <w:tc>
          <w:tcPr>
            <w:tcW w:type="dxa" w:w="40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胜败场次，展示用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字段命名与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PlayerProfileData.cs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一一对应，纯数据类，可被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JsonUtility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序列化。</w:t>
      </w:r>
    </w:p>
    <w:p>
      <w:bookmarkStart w:id="9" w:name="sec_3_2_密码安全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3.2 密码安全</w:t>
      </w:r>
      <w:bookmarkEnd w:id="9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密码即使只存在本地也必须哈希——玩家可能在多处复用同一个密码。若游戏把密码明文写进本地存档，任何能读取存档的人就拿到了一个「可能到处都在用」的密码，这不是游戏数据安全问题，而是玩家的密码安全问题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757575"/>
          <w:sz w:val="16"/>
        </w:rPr>
        <w:t>注册：生成 16 字节随机盐（Base64 存 passwordSalt）</w:t>
        <w:br/>
        <w:t xml:space="preserve">     passwordHash = SHA256(salt + password) 的 Base64</w:t>
        <w:br/>
        <w:t>登录：用档案内保存的盐重新计算哈希，与 passwordHash 比对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6522" w:type="dxa"/>
      </w:tblPr>
      <w:tblGrid>
        <w:gridCol w:w="986"/>
        <w:gridCol w:w="5536"/>
      </w:tblGrid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要点</w:t>
            </w:r>
          </w:p>
        </w:tc>
        <w:tc>
          <w:tcPr>
            <w:tcW w:type="dxa" w:w="55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说明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算法</w:t>
            </w:r>
          </w:p>
        </w:tc>
        <w:tc>
          <w:tcPr>
            <w:tcW w:type="dxa" w:w="55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System.Security.Cryptography.SHA256.Create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盐</w:t>
            </w:r>
          </w:p>
        </w:tc>
        <w:tc>
          <w:tcPr>
            <w:tcW w:type="dxa" w:w="55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每账号独立 16 字节随机，非全局固定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拼接顺序</w:t>
            </w:r>
          </w:p>
        </w:tc>
        <w:tc>
          <w:tcPr>
            <w:tcW w:type="dxa" w:w="55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盐在前、密码在后（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salt + password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字节串）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存储</w:t>
            </w:r>
          </w:p>
        </w:tc>
        <w:tc>
          <w:tcPr>
            <w:tcW w:type="dxa" w:w="55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passwordHash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与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passwordSalt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分开存，数据类里没有明文字段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比对</w:t>
            </w:r>
          </w:p>
        </w:tc>
        <w:tc>
          <w:tcPr>
            <w:tcW w:type="dxa" w:w="55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直接字符串比较（本地场景，不做恒定时长比较）</w:t>
            </w:r>
          </w:p>
        </w:tc>
      </w:tr>
    </w:tbl>
    <w:p>
      <w:bookmarkStart w:id="10" w:name="sec_3_3_多账号与持久化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3.3 多账号与持久化</w:t>
      </w:r>
      <w:bookmarkEnd w:id="10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5822" w:type="dxa"/>
      </w:tblPr>
      <w:tblGrid>
        <w:gridCol w:w="1166"/>
        <w:gridCol w:w="4656"/>
      </w:tblGrid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项</w:t>
            </w:r>
          </w:p>
        </w:tc>
        <w:tc>
          <w:tcPr>
            <w:tcW w:type="dxa" w:w="46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做法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存储介质</w:t>
            </w:r>
          </w:p>
        </w:tc>
        <w:tc>
          <w:tcPr>
            <w:tcW w:type="dxa" w:w="46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PlayerPrefs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键名前缀</w:t>
            </w:r>
          </w:p>
        </w:tc>
        <w:tc>
          <w:tcPr>
            <w:tcW w:type="dxa" w:w="46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PlayerProfile.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账号列表键</w:t>
            </w:r>
          </w:p>
        </w:tc>
        <w:tc>
          <w:tcPr>
            <w:tcW w:type="dxa" w:w="46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PlayerProfile.accounts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，全部档案的 JSON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当前账号键</w:t>
            </w:r>
          </w:p>
        </w:tc>
        <w:tc>
          <w:tcPr>
            <w:tcW w:type="dxa" w:w="46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PlayerProfile.currentAccount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JSON 包装</w:t>
            </w:r>
          </w:p>
        </w:tc>
        <w:tc>
          <w:tcPr>
            <w:tcW w:type="dxa" w:w="46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用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AccountList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包一层列表（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JsonUtility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不支持字典）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写入时机</w:t>
            </w:r>
          </w:p>
        </w:tc>
        <w:tc>
          <w:tcPr>
            <w:tcW w:type="dxa" w:w="46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任何档案变更后立即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PlayerPrefs.Save()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档案读写的唯一入口是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PlayerProfileStore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，将来换成「服务器档案」只需改这一个类的读写实现，调用方（服务层 / UI）不动。</w:t>
      </w:r>
    </w:p>
    <w:p>
      <w:bookmarkStart w:id="11" w:name="sec_3_4_首次启动与降级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3.4 首次启动与降级</w:t>
      </w:r>
      <w:bookmarkEnd w:id="11"/>
    </w:p>
    <w:p>
      <w:pPr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0500" cy="31476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启动与降级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47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启动流程为</w:t>
      </w:r>
      <w:r>
        <w:rPr>
          <w:rFonts w:ascii="微软雅黑" w:hAnsi="微软雅黑" w:eastAsia="微软雅黑" w:cs="微软雅黑"/>
          <w:b/>
          <w:color w:val="212121"/>
          <w:sz w:val="18"/>
        </w:rPr>
        <w:t>惰性初始化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（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EnsureInitialized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，幂等）：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757575"/>
          <w:sz w:val="16"/>
        </w:rPr>
        <w:t>读取本地档案 JSON → 过滤空账号 / 损坏项</w:t>
        <w:br/>
        <w:t>仍有有效档案？  否 → 创建默认测试账号并自动登录</w:t>
        <w:br/>
        <w:t xml:space="preserve">                是 → 恢复上次登录账号（找不到则取列表首个）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降级链是硬要求：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PlayerPrefs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数据缺失或解析失败一律按空数据处理，由服务层重建默认档案，全程不抛异常、不崩溃。首启自动创建并登录默认账号，用户无需任何操作即可开始游戏。</w:t>
      </w:r>
    </w:p>
    <w:p>
      <w:bookmarkStart w:id="12" w:name="sec_3_5_认证后端抽象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3.5 认证后端抽象</w:t>
      </w:r>
      <w:bookmarkEnd w:id="12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757575"/>
          <w:sz w:val="16"/>
        </w:rPr>
        <w:t>IAuthProvider（接口）：CurrentAccount / Login / Register / Logout</w:t>
        <w:br/>
        <w:t xml:space="preserve"> ├─ LocalAuthProvider（本地实现，纯离线校验） ← 当前使用</w:t>
        <w:br/>
        <w:t xml:space="preserve"> └─ RemoteAuthProvider（远端实现）           ← 预留位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接入服务器时只需替换注入的实现，UI 与服务层零改动。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各方法的成立条件：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300" w:type="dxa"/>
      </w:tblPr>
      <w:tblGrid>
        <w:gridCol w:w="971"/>
        <w:gridCol w:w="4993"/>
        <w:gridCol w:w="2336"/>
      </w:tblGrid>
      <w:tr>
        <w:tc>
          <w:tcPr>
            <w:tcW w:type="dxa" w:w="97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方法</w:t>
            </w:r>
          </w:p>
        </w:tc>
        <w:tc>
          <w:tcPr>
            <w:tcW w:type="dxa" w:w="4993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成立条件</w:t>
            </w:r>
          </w:p>
        </w:tc>
        <w:tc>
          <w:tcPr>
            <w:tcW w:type="dxa" w:w="23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失败行为</w:t>
            </w:r>
          </w:p>
        </w:tc>
      </w:tr>
      <w:tr>
        <w:tc>
          <w:tcPr>
            <w:tcW w:type="dxa" w:w="97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Login</w:t>
            </w:r>
          </w:p>
        </w:tc>
        <w:tc>
          <w:tcPr>
            <w:tcW w:type="dxa" w:w="4993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账号非空且密码非空；档案存在；盐非空；重算哈希与存档一致</w:t>
            </w:r>
          </w:p>
        </w:tc>
        <w:tc>
          <w:tcPr>
            <w:tcW w:type="dxa" w:w="23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返回 false，不改登录态</w:t>
            </w:r>
          </w:p>
        </w:tc>
      </w:tr>
      <w:tr>
        <w:tc>
          <w:tcPr>
            <w:tcW w:type="dxa" w:w="97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Register</w:t>
            </w:r>
          </w:p>
        </w:tc>
        <w:tc>
          <w:tcPr>
            <w:tcW w:type="dxa" w:w="4993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账号非空且密码非空；账号尚不存在</w:t>
            </w:r>
          </w:p>
        </w:tc>
        <w:tc>
          <w:tcPr>
            <w:tcW w:type="dxa" w:w="23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返回 false（账号已存在）</w:t>
            </w:r>
          </w:p>
        </w:tc>
      </w:tr>
      <w:tr>
        <w:tc>
          <w:tcPr>
            <w:tcW w:type="dxa" w:w="97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Logout</w:t>
            </w:r>
          </w:p>
        </w:tc>
        <w:tc>
          <w:tcPr>
            <w:tcW w:type="dxa" w:w="4993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无</w:t>
            </w:r>
          </w:p>
        </w:tc>
        <w:tc>
          <w:tcPr>
            <w:tcW w:type="dxa" w:w="23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置空当前账号并写盘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登录与注册成功后都会同步写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currentAccount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，保证下次启动能恢复到该账号。</w:t>
      </w:r>
    </w:p>
    <w:p>
      <w:bookmarkStart w:id="13" w:name="sec_3_6_事件驱动刷新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3.6 事件驱动刷新</w:t>
      </w:r>
      <w:bookmarkEnd w:id="13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服务层暴露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OnProfileChanged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事件，在登录、注册、退出、金币变动、棋池变动时触发。大厅与商店订阅该事件后统一刷新账号、金币与解锁状态——购买棋子后「每方棋子数」的解锁选项会立即更新，无需手动刷新。</w:t>
      </w:r>
    </w:p>
    <w:p>
      <w:bookmarkStart w:id="14" w:name="sec_3_7_棋池查询与解锁判定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3.7 棋池查询与解锁判定</w:t>
      </w:r>
      <w:bookmarkEnd w:id="14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棋池查询有两个口径必须分清：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7578" w:type="dxa"/>
      </w:tblPr>
      <w:tblGrid>
        <w:gridCol w:w="986"/>
        <w:gridCol w:w="4346"/>
        <w:gridCol w:w="2246"/>
      </w:tblGrid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口径</w:t>
            </w:r>
          </w:p>
        </w:tc>
        <w:tc>
          <w:tcPr>
            <w:tcW w:type="dxa" w:w="4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判据</w:t>
            </w:r>
          </w:p>
        </w:tc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用途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查询棋池</w:t>
            </w:r>
          </w:p>
        </w:tc>
        <w:tc>
          <w:tcPr>
            <w:tcW w:type="dxa" w:w="4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解析 id →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PieceData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，过滤召唤物</w:t>
            </w:r>
          </w:p>
        </w:tc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选子面板列出可上场棋子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拥有数</w:t>
            </w:r>
          </w:p>
        </w:tc>
        <w:tc>
          <w:tcPr>
            <w:tcW w:type="dxa" w:w="4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ownedPieceIds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的元素个数（含召唤物等任何 id）</w:t>
            </w:r>
          </w:p>
        </w:tc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解锁判定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/>
          <w:color w:val="212121"/>
          <w:sz w:val="18"/>
        </w:rPr>
        <w:t>解锁判定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：拥有数 ≥ 每方棋子数 即解锁。例如拥有 4 个棋子时，每方 3 个可点、5 与 7 置灰。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/>
          <w:color w:val="212121"/>
          <w:sz w:val="18"/>
        </w:rPr>
        <w:t>取值钳制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（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GetValidPieceCount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）：把请求值收敛到「已解锁」的合法选项——已解锁则原值返回；否则取 ≤ 请求值的最大已解锁项；再否则取最小已解锁项；全未解锁则返回选项集最小值。这道钳制用于防御「选了 7 但只有 4 个棋子」的情况，在大厅回显、开始游戏前、选子面板三处都会走。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555555"/>
          <w:sz w:val="18"/>
        </w:rPr>
        <w:t xml:space="preserve">拥有数按 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>ownedPieceIds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 xml:space="preserve"> 计数，不经过召唤物过滤——因此棋池列表（过滤后）与解锁计数（不过滤）是两个独立的量，数值上通常一致，但语义不同。</w:t>
      </w:r>
    </w:p>
    <w:p>
      <w:bookmarkStart w:id="15" w:name="sec_4_数值与公式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4. 数值与公式</w:t>
      </w:r>
      <w:bookmarkEnd w:id="15"/>
    </w:p>
    <w:p>
      <w:bookmarkStart w:id="16" w:name="sec_4_1_哈希流程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4.1 哈希流程</w:t>
      </w:r>
      <w:bookmarkEnd w:id="16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757575"/>
          <w:sz w:val="16"/>
        </w:rPr>
        <w:t>注册：</w:t>
        <w:br/>
        <w:t xml:space="preserve">  salt = 16 个随机字节（RandomNumberGenerator）→ Base64</w:t>
        <w:br/>
        <w:t xml:space="preserve">  hash = SHA256(salt 字节 + UTF8(password) 字节) → Base64</w:t>
        <w:br/>
        <w:t xml:space="preserve">  存：(account, hash, salt, gold = 0, owned = 初始棋子)</w:t>
        <w:br/>
        <w:br/>
        <w:t>登录：</w:t>
        <w:br/>
        <w:t xml:space="preserve">  profile = 按 account 查找</w:t>
        <w:br/>
        <w:t xml:space="preserve">  若 SHA256(profile.salt + inputPassword) == profile.hash → 成功</w:t>
      </w:r>
    </w:p>
    <w:p>
      <w:bookmarkStart w:id="17" w:name="sec_4_2_初始棋池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4.2 初始棋池</w:t>
      </w:r>
      <w:bookmarkEnd w:id="17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默认取配置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initialPieceIds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白名单；白名单为空时，取注册表中非召唤棋子按 id 升序的前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initialPieceCount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个。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当前默认 4 个（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initialPieceCount = 4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，非召唤按 id 升序）：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2448" w:type="dxa"/>
      </w:tblPr>
      <w:tblGrid>
        <w:gridCol w:w="476"/>
        <w:gridCol w:w="986"/>
        <w:gridCol w:w="986"/>
      </w:tblGrid>
      <w:tr>
        <w:tc>
          <w:tcPr>
            <w:tcW w:type="dxa" w:w="4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id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棋子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先天元素</w:t>
            </w:r>
          </w:p>
        </w:tc>
      </w:tr>
      <w:tr>
        <w:tc>
          <w:tcPr>
            <w:tcW w:type="dxa" w:w="4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菲林斯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雷</w:t>
            </w:r>
          </w:p>
        </w:tc>
      </w:tr>
      <w:tr>
        <w:tc>
          <w:tcPr>
            <w:tcW w:type="dxa" w:w="4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10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杜林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火</w:t>
            </w:r>
          </w:p>
        </w:tc>
      </w:tr>
      <w:tr>
        <w:tc>
          <w:tcPr>
            <w:tcW w:type="dxa" w:w="4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11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哥伦比亚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水</w:t>
            </w:r>
          </w:p>
        </w:tc>
      </w:tr>
      <w:tr>
        <w:tc>
          <w:tcPr>
            <w:tcW w:type="dxa" w:w="4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12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克洛琳德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雷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召唤物（兔兔伯爵 id=14）被排除在棋池外——它是安柏大招的产物，不是可上场单位。具体取哪几个由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PlayerProfileConfig.initialPieceIds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白名单决定。</w:t>
      </w:r>
    </w:p>
    <w:p>
      <w:bookmarkStart w:id="18" w:name="sec_4_3_金币产出与消耗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4.3 金币产出与消耗</w:t>
      </w:r>
      <w:bookmarkEnd w:id="18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3857" w:type="dxa"/>
      </w:tblPr>
      <w:tblGrid>
        <w:gridCol w:w="1346"/>
        <w:gridCol w:w="806"/>
        <w:gridCol w:w="1706"/>
      </w:tblGrid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项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默认值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说明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每局基础金币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100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胜负都发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胜利额外金币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200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胜利合计 300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棋子单价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500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商店购买单个棋子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三个数值均为占位值，实机验证解锁节奏后改配置资产即可，不动代码。</w:t>
      </w:r>
    </w:p>
    <w:p>
      <w:bookmarkStart w:id="19" w:name="sec_4_4_默认测试账号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4.4 默认测试账号</w:t>
      </w:r>
      <w:bookmarkEnd w:id="19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1522" w:type="dxa"/>
      </w:tblPr>
      <w:tblGrid>
        <w:gridCol w:w="626"/>
        <w:gridCol w:w="896"/>
      </w:tblGrid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项</w:t>
            </w:r>
          </w:p>
        </w:tc>
        <w:tc>
          <w:tcPr>
            <w:tcW w:type="dxa" w:w="89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默认值</w:t>
            </w:r>
          </w:p>
        </w:tc>
      </w:tr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账号</w:t>
            </w:r>
          </w:p>
        </w:tc>
        <w:tc>
          <w:tcPr>
            <w:tcW w:type="dxa" w:w="89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test</w:t>
            </w:r>
          </w:p>
        </w:tc>
      </w:tr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密码</w:t>
            </w:r>
          </w:p>
        </w:tc>
        <w:tc>
          <w:tcPr>
            <w:tcW w:type="dxa" w:w="89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test123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首次启动自动创建并登录该账号。</w:t>
      </w:r>
    </w:p>
    <w:p>
      <w:bookmarkStart w:id="20" w:name="sec_5_数据结构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5. 数据结构</w:t>
      </w:r>
      <w:bookmarkEnd w:id="20"/>
    </w:p>
    <w:p>
      <w:bookmarkStart w:id="21" w:name="sec_5_1_PlayerProfileData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 xml:space="preserve">5.1 </w:t>
      </w:r>
      <w:r>
        <w:rPr>
          <w:rFonts w:ascii="微软雅黑" w:hAnsi="微软雅黑" w:eastAsia="微软雅黑" w:cs="微软雅黑"/>
          <w:b/>
          <w:color w:val="1A237E"/>
          <w:sz w:val="20"/>
        </w:rPr>
        <w:t>PlayerProfileData</w:t>
      </w:r>
      <w:bookmarkEnd w:id="21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5989" w:type="dxa"/>
      </w:tblPr>
      <w:tblGrid>
        <w:gridCol w:w="1166"/>
        <w:gridCol w:w="1551"/>
        <w:gridCol w:w="1051"/>
        <w:gridCol w:w="2221"/>
      </w:tblGrid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字段中文名</w:t>
            </w:r>
          </w:p>
        </w:tc>
        <w:tc>
          <w:tcPr>
            <w:tcW w:type="dxa" w:w="15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字段英文名</w:t>
            </w:r>
          </w:p>
        </w:tc>
        <w:tc>
          <w:tcPr>
            <w:tcW w:type="dxa" w:w="10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类型</w:t>
            </w:r>
          </w:p>
        </w:tc>
        <w:tc>
          <w:tcPr>
            <w:tcW w:type="dxa" w:w="22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注释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账号</w:t>
            </w:r>
          </w:p>
        </w:tc>
        <w:tc>
          <w:tcPr>
            <w:tcW w:type="dxa" w:w="15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account</w:t>
            </w:r>
          </w:p>
        </w:tc>
        <w:tc>
          <w:tcPr>
            <w:tcW w:type="dxa" w:w="10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string</w:t>
            </w:r>
          </w:p>
        </w:tc>
        <w:tc>
          <w:tcPr>
            <w:tcW w:type="dxa" w:w="22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兼作显示名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密码哈希</w:t>
            </w:r>
          </w:p>
        </w:tc>
        <w:tc>
          <w:tcPr>
            <w:tcW w:type="dxa" w:w="15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passwordHash</w:t>
            </w:r>
          </w:p>
        </w:tc>
        <w:tc>
          <w:tcPr>
            <w:tcW w:type="dxa" w:w="10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string</w:t>
            </w:r>
          </w:p>
        </w:tc>
        <w:tc>
          <w:tcPr>
            <w:tcW w:type="dxa" w:w="22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SHA256 + 盐的 Base64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密码盐</w:t>
            </w:r>
          </w:p>
        </w:tc>
        <w:tc>
          <w:tcPr>
            <w:tcW w:type="dxa" w:w="15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passwordSalt</w:t>
            </w:r>
          </w:p>
        </w:tc>
        <w:tc>
          <w:tcPr>
            <w:tcW w:type="dxa" w:w="10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string</w:t>
            </w:r>
          </w:p>
        </w:tc>
        <w:tc>
          <w:tcPr>
            <w:tcW w:type="dxa" w:w="22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每账号独立随机盐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金币</w:t>
            </w:r>
          </w:p>
        </w:tc>
        <w:tc>
          <w:tcPr>
            <w:tcW w:type="dxa" w:w="15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gold</w:t>
            </w:r>
          </w:p>
        </w:tc>
        <w:tc>
          <w:tcPr>
            <w:tcW w:type="dxa" w:w="10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int</w:t>
            </w:r>
          </w:p>
        </w:tc>
        <w:tc>
          <w:tcPr>
            <w:tcW w:type="dxa" w:w="22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局外金币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已拥有棋子</w:t>
            </w:r>
          </w:p>
        </w:tc>
        <w:tc>
          <w:tcPr>
            <w:tcW w:type="dxa" w:w="15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ownedPieceIds</w:t>
            </w:r>
          </w:p>
        </w:tc>
        <w:tc>
          <w:tcPr>
            <w:tcW w:type="dxa" w:w="10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List&lt;int&gt;</w:t>
            </w:r>
          </w:p>
        </w:tc>
        <w:tc>
          <w:tcPr>
            <w:tcW w:type="dxa" w:w="22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棋池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胜场</w:t>
            </w:r>
          </w:p>
        </w:tc>
        <w:tc>
          <w:tcPr>
            <w:tcW w:type="dxa" w:w="15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wins</w:t>
            </w:r>
          </w:p>
        </w:tc>
        <w:tc>
          <w:tcPr>
            <w:tcW w:type="dxa" w:w="10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int</w:t>
            </w:r>
          </w:p>
        </w:tc>
        <w:tc>
          <w:tcPr>
            <w:tcW w:type="dxa" w:w="22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展示用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败场</w:t>
            </w:r>
          </w:p>
        </w:tc>
        <w:tc>
          <w:tcPr>
            <w:tcW w:type="dxa" w:w="15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losses</w:t>
            </w:r>
          </w:p>
        </w:tc>
        <w:tc>
          <w:tcPr>
            <w:tcW w:type="dxa" w:w="10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int</w:t>
            </w:r>
          </w:p>
        </w:tc>
        <w:tc>
          <w:tcPr>
            <w:tcW w:type="dxa" w:w="22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展示用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纯数据类，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[System.Serializable]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，可被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JsonUtility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序列化。</w:t>
      </w:r>
    </w:p>
    <w:p>
      <w:bookmarkStart w:id="22" w:name="sec_5_2_PlayerProfileStore_持久化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 xml:space="preserve">5.2 </w:t>
      </w:r>
      <w:r>
        <w:rPr>
          <w:rFonts w:ascii="微软雅黑" w:hAnsi="微软雅黑" w:eastAsia="微软雅黑" w:cs="微软雅黑"/>
          <w:b/>
          <w:color w:val="1A237E"/>
          <w:sz w:val="20"/>
        </w:rPr>
        <w:t>PlayerProfileStore</w:t>
      </w:r>
      <w:r>
        <w:rPr>
          <w:rFonts w:ascii="微软雅黑" w:hAnsi="微软雅黑" w:eastAsia="微软雅黑" w:cs="微软雅黑"/>
          <w:b/>
          <w:color w:val="1A237E"/>
          <w:sz w:val="20"/>
        </w:rPr>
        <w:t>（持久化）</w:t>
      </w:r>
      <w:bookmarkEnd w:id="22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7678" w:type="dxa"/>
      </w:tblPr>
      <w:tblGrid>
        <w:gridCol w:w="2036"/>
        <w:gridCol w:w="2856"/>
        <w:gridCol w:w="2786"/>
      </w:tblGrid>
      <w:tr>
        <w:tc>
          <w:tcPr>
            <w:tcW w:type="dxa" w:w="20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成员</w:t>
            </w:r>
          </w:p>
        </w:tc>
        <w:tc>
          <w:tcPr>
            <w:tcW w:type="dxa" w:w="28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签名</w:t>
            </w:r>
          </w:p>
        </w:tc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说明</w:t>
            </w:r>
          </w:p>
        </w:tc>
      </w:tr>
      <w:tr>
        <w:tc>
          <w:tcPr>
            <w:tcW w:type="dxa" w:w="20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SaveAccounts</w:t>
            </w:r>
          </w:p>
        </w:tc>
        <w:tc>
          <w:tcPr>
            <w:tcW w:type="dxa" w:w="28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void (List&lt;PlayerProfileData&gt;)</w:t>
            </w:r>
          </w:p>
        </w:tc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全部档案写入 JSON 并 Save</w:t>
            </w:r>
          </w:p>
        </w:tc>
      </w:tr>
      <w:tr>
        <w:tc>
          <w:tcPr>
            <w:tcW w:type="dxa" w:w="20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LoadAccounts</w:t>
            </w:r>
          </w:p>
        </w:tc>
        <w:tc>
          <w:tcPr>
            <w:tcW w:type="dxa" w:w="28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List&lt;PlayerProfileData&gt;</w:t>
            </w:r>
          </w:p>
        </w:tc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读取；损坏 / 缺失返回空列表</w:t>
            </w:r>
          </w:p>
        </w:tc>
      </w:tr>
      <w:tr>
        <w:tc>
          <w:tcPr>
            <w:tcW w:type="dxa" w:w="20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SaveCurrentAccount</w:t>
            </w:r>
          </w:p>
        </w:tc>
        <w:tc>
          <w:tcPr>
            <w:tcW w:type="dxa" w:w="28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void (string)</w:t>
            </w:r>
          </w:p>
        </w:tc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写当前登录账号</w:t>
            </w:r>
          </w:p>
        </w:tc>
      </w:tr>
      <w:tr>
        <w:tc>
          <w:tcPr>
            <w:tcW w:type="dxa" w:w="20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LoadCurrentAccount</w:t>
            </w:r>
          </w:p>
        </w:tc>
        <w:tc>
          <w:tcPr>
            <w:tcW w:type="dxa" w:w="28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string</w:t>
            </w:r>
          </w:p>
        </w:tc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读当前登录账号；失败返回空串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内部类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AccountList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承载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List&lt;PlayerProfileData&gt; accounts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，作为 JSON 顶层包装。</w:t>
      </w:r>
    </w:p>
    <w:p>
      <w:bookmarkStart w:id="23" w:name="sec_5_3_IAuthProvider_与_LocalAuthProvider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 xml:space="preserve">5.3 </w:t>
      </w:r>
      <w:r>
        <w:rPr>
          <w:rFonts w:ascii="微软雅黑" w:hAnsi="微软雅黑" w:eastAsia="微软雅黑" w:cs="微软雅黑"/>
          <w:b/>
          <w:color w:val="1A237E"/>
          <w:sz w:val="20"/>
        </w:rPr>
        <w:t>IAuthProvider</w:t>
      </w:r>
      <w:r>
        <w:rPr>
          <w:rFonts w:ascii="微软雅黑" w:hAnsi="微软雅黑" w:eastAsia="微软雅黑" w:cs="微软雅黑"/>
          <w:b/>
          <w:color w:val="1A237E"/>
          <w:sz w:val="20"/>
        </w:rPr>
        <w:t xml:space="preserve"> 与 </w:t>
      </w:r>
      <w:r>
        <w:rPr>
          <w:rFonts w:ascii="微软雅黑" w:hAnsi="微软雅黑" w:eastAsia="微软雅黑" w:cs="微软雅黑"/>
          <w:b/>
          <w:color w:val="1A237E"/>
          <w:sz w:val="20"/>
        </w:rPr>
        <w:t>LocalAuthProvider</w:t>
      </w:r>
      <w:bookmarkEnd w:id="23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299" w:type="dxa"/>
      </w:tblPr>
      <w:tblGrid>
        <w:gridCol w:w="1616"/>
        <w:gridCol w:w="3782"/>
        <w:gridCol w:w="2901"/>
      </w:tblGrid>
      <w:tr>
        <w:tc>
          <w:tcPr>
            <w:tcW w:type="dxa" w:w="161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成员</w:t>
            </w:r>
          </w:p>
        </w:tc>
        <w:tc>
          <w:tcPr>
            <w:tcW w:type="dxa" w:w="378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签名</w:t>
            </w:r>
          </w:p>
        </w:tc>
        <w:tc>
          <w:tcPr>
            <w:tcW w:type="dxa" w:w="290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说明</w:t>
            </w:r>
          </w:p>
        </w:tc>
      </w:tr>
      <w:tr>
        <w:tc>
          <w:tcPr>
            <w:tcW w:type="dxa" w:w="161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CurrentAccount</w:t>
            </w:r>
          </w:p>
        </w:tc>
        <w:tc>
          <w:tcPr>
            <w:tcW w:type="dxa" w:w="378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string { get; }</w:t>
            </w:r>
          </w:p>
        </w:tc>
        <w:tc>
          <w:tcPr>
            <w:tcW w:type="dxa" w:w="290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当前登录账号，未登录为空串</w:t>
            </w:r>
          </w:p>
        </w:tc>
      </w:tr>
      <w:tr>
        <w:tc>
          <w:tcPr>
            <w:tcW w:type="dxa" w:w="161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Login</w:t>
            </w:r>
          </w:p>
        </w:tc>
        <w:tc>
          <w:tcPr>
            <w:tcW w:type="dxa" w:w="378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bool (string, string)</w:t>
            </w:r>
          </w:p>
        </w:tc>
        <w:tc>
          <w:tcPr>
            <w:tcW w:type="dxa" w:w="290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校验通过置为登录态并写盘</w:t>
            </w:r>
          </w:p>
        </w:tc>
      </w:tr>
      <w:tr>
        <w:tc>
          <w:tcPr>
            <w:tcW w:type="dxa" w:w="161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Register</w:t>
            </w:r>
          </w:p>
        </w:tc>
        <w:tc>
          <w:tcPr>
            <w:tcW w:type="dxa" w:w="378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bool (string, string)</w:t>
            </w:r>
          </w:p>
        </w:tc>
        <w:tc>
          <w:tcPr>
            <w:tcW w:type="dxa" w:w="290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账号不存在则创建并登录</w:t>
            </w:r>
          </w:p>
        </w:tc>
      </w:tr>
      <w:tr>
        <w:tc>
          <w:tcPr>
            <w:tcW w:type="dxa" w:w="161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Logout</w:t>
            </w:r>
          </w:p>
        </w:tc>
        <w:tc>
          <w:tcPr>
            <w:tcW w:type="dxa" w:w="378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void ()</w:t>
            </w:r>
          </w:p>
        </w:tc>
        <w:tc>
          <w:tcPr>
            <w:tcW w:type="dxa" w:w="290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清空登录态并写盘</w:t>
            </w:r>
          </w:p>
        </w:tc>
      </w:tr>
      <w:tr>
        <w:tc>
          <w:tcPr>
            <w:tcW w:type="dxa" w:w="161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HashPassword</w:t>
            </w:r>
          </w:p>
        </w:tc>
        <w:tc>
          <w:tcPr>
            <w:tcW w:type="dxa" w:w="378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static string (string password, string saltBase64)</w:t>
            </w:r>
          </w:p>
        </w:tc>
        <w:tc>
          <w:tcPr>
            <w:tcW w:type="dxa" w:w="290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SHA256 + 盐（静态，供服务层复用）</w:t>
            </w:r>
          </w:p>
        </w:tc>
      </w:tr>
      <w:tr>
        <w:tc>
          <w:tcPr>
            <w:tcW w:type="dxa" w:w="161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NewSalt</w:t>
            </w:r>
          </w:p>
        </w:tc>
        <w:tc>
          <w:tcPr>
            <w:tcW w:type="dxa" w:w="378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static string ()</w:t>
            </w:r>
          </w:p>
        </w:tc>
        <w:tc>
          <w:tcPr>
            <w:tcW w:type="dxa" w:w="290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生成 16 字节随机盐的 Base64</w:t>
            </w:r>
          </w:p>
        </w:tc>
      </w:tr>
    </w:tbl>
    <w:p>
      <w:bookmarkStart w:id="24" w:name="sec_5_4_PlayerProfileService_统一服务入口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 xml:space="preserve">5.4 </w:t>
      </w:r>
      <w:r>
        <w:rPr>
          <w:rFonts w:ascii="微软雅黑" w:hAnsi="微软雅黑" w:eastAsia="微软雅黑" w:cs="微软雅黑"/>
          <w:b/>
          <w:color w:val="1A237E"/>
          <w:sz w:val="20"/>
        </w:rPr>
        <w:t>PlayerProfileService</w:t>
      </w:r>
      <w:r>
        <w:rPr>
          <w:rFonts w:ascii="微软雅黑" w:hAnsi="微软雅黑" w:eastAsia="微软雅黑" w:cs="微软雅黑"/>
          <w:b/>
          <w:color w:val="1A237E"/>
          <w:sz w:val="20"/>
        </w:rPr>
        <w:t>（统一服务入口）</w:t>
      </w:r>
      <w:bookmarkEnd w:id="24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300" w:type="dxa"/>
      </w:tblPr>
      <w:tblGrid>
        <w:gridCol w:w="2677"/>
        <w:gridCol w:w="2706"/>
        <w:gridCol w:w="2915"/>
      </w:tblGrid>
      <w:tr>
        <w:tc>
          <w:tcPr>
            <w:tcW w:type="dxa" w:w="267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成员</w:t>
            </w:r>
          </w:p>
        </w:tc>
        <w:tc>
          <w:tcPr>
            <w:tcW w:type="dxa" w:w="270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签名</w:t>
            </w:r>
          </w:p>
        </w:tc>
        <w:tc>
          <w:tcPr>
            <w:tcW w:type="dxa" w:w="291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说明</w:t>
            </w:r>
          </w:p>
        </w:tc>
      </w:tr>
      <w:tr>
        <w:tc>
          <w:tcPr>
            <w:tcW w:type="dxa" w:w="267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OnProfileChanged</w:t>
            </w:r>
          </w:p>
        </w:tc>
        <w:tc>
          <w:tcPr>
            <w:tcW w:type="dxa" w:w="270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event Action</w:t>
            </w:r>
          </w:p>
        </w:tc>
        <w:tc>
          <w:tcPr>
            <w:tcW w:type="dxa" w:w="291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档案状态变化事件</w:t>
            </w:r>
          </w:p>
        </w:tc>
      </w:tr>
      <w:tr>
        <w:tc>
          <w:tcPr>
            <w:tcW w:type="dxa" w:w="267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Config</w:t>
            </w:r>
          </w:p>
        </w:tc>
        <w:tc>
          <w:tcPr>
            <w:tcW w:type="dxa" w:w="270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PlayerProfileConfig</w:t>
            </w:r>
          </w:p>
        </w:tc>
        <w:tc>
          <w:tcPr>
            <w:tcW w:type="dxa" w:w="291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配置（资产缺失时用代码默认实例）</w:t>
            </w:r>
          </w:p>
        </w:tc>
      </w:tr>
      <w:tr>
        <w:tc>
          <w:tcPr>
            <w:tcW w:type="dxa" w:w="267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Registry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/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ResolveRegistry()</w:t>
            </w:r>
          </w:p>
        </w:tc>
        <w:tc>
          <w:tcPr>
            <w:tcW w:type="dxa" w:w="270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PieceRegistry</w:t>
            </w:r>
          </w:p>
        </w:tc>
        <w:tc>
          <w:tcPr>
            <w:tcW w:type="dxa" w:w="291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棋池解析源，按绑定 → 配置 → 局内顺序回退</w:t>
            </w:r>
          </w:p>
        </w:tc>
      </w:tr>
      <w:tr>
        <w:tc>
          <w:tcPr>
            <w:tcW w:type="dxa" w:w="267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BindRegistry</w:t>
            </w:r>
          </w:p>
        </w:tc>
        <w:tc>
          <w:tcPr>
            <w:tcW w:type="dxa" w:w="270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void (PieceRegistry)</w:t>
            </w:r>
          </w:p>
        </w:tc>
        <w:tc>
          <w:tcPr>
            <w:tcW w:type="dxa" w:w="291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大厅拖入注册表后绑定（只绑一次）</w:t>
            </w:r>
          </w:p>
        </w:tc>
      </w:tr>
      <w:tr>
        <w:tc>
          <w:tcPr>
            <w:tcW w:type="dxa" w:w="267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Auth</w:t>
            </w:r>
          </w:p>
        </w:tc>
        <w:tc>
          <w:tcPr>
            <w:tcW w:type="dxa" w:w="270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IAuthProvider</w:t>
            </w:r>
          </w:p>
        </w:tc>
        <w:tc>
          <w:tcPr>
            <w:tcW w:type="dxa" w:w="291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当前认证实现（惰性创建本地实现，可替换）</w:t>
            </w:r>
          </w:p>
        </w:tc>
      </w:tr>
      <w:tr>
        <w:tc>
          <w:tcPr>
            <w:tcW w:type="dxa" w:w="267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Current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/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IsLoggedIn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/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CurrentAccount</w:t>
            </w:r>
          </w:p>
        </w:tc>
        <w:tc>
          <w:tcPr>
            <w:tcW w:type="dxa" w:w="270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—</w:t>
            </w:r>
          </w:p>
        </w:tc>
        <w:tc>
          <w:tcPr>
            <w:tcW w:type="dxa" w:w="291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当前档案 / 登录态 / 账号名</w:t>
            </w:r>
          </w:p>
        </w:tc>
      </w:tr>
      <w:tr>
        <w:tc>
          <w:tcPr>
            <w:tcW w:type="dxa" w:w="267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EnsureInitialized</w:t>
            </w:r>
          </w:p>
        </w:tc>
        <w:tc>
          <w:tcPr>
            <w:tcW w:type="dxa" w:w="270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void ()</w:t>
            </w:r>
          </w:p>
        </w:tc>
        <w:tc>
          <w:tcPr>
            <w:tcW w:type="dxa" w:w="291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首启惰性初始化（幂等）</w:t>
            </w:r>
          </w:p>
        </w:tc>
      </w:tr>
      <w:tr>
        <w:tc>
          <w:tcPr>
            <w:tcW w:type="dxa" w:w="267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Login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/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Register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/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Logout</w:t>
            </w:r>
          </w:p>
        </w:tc>
        <w:tc>
          <w:tcPr>
            <w:tcW w:type="dxa" w:w="270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bool / bool / void</w:t>
            </w:r>
          </w:p>
        </w:tc>
        <w:tc>
          <w:tcPr>
            <w:tcW w:type="dxa" w:w="291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转发认证并广播刷新</w:t>
            </w:r>
          </w:p>
        </w:tc>
      </w:tr>
      <w:tr>
        <w:tc>
          <w:tcPr>
            <w:tcW w:type="dxa" w:w="267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GetProfile</w:t>
            </w:r>
          </w:p>
        </w:tc>
        <w:tc>
          <w:tcPr>
            <w:tcW w:type="dxa" w:w="270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PlayerProfileData (string account)</w:t>
            </w:r>
          </w:p>
        </w:tc>
        <w:tc>
          <w:tcPr>
            <w:tcW w:type="dxa" w:w="291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按账号查找，不存在返回 null</w:t>
            </w:r>
          </w:p>
        </w:tc>
      </w:tr>
      <w:tr>
        <w:tc>
          <w:tcPr>
            <w:tcW w:type="dxa" w:w="267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CreateProfile</w:t>
            </w:r>
          </w:p>
        </w:tc>
        <w:tc>
          <w:tcPr>
            <w:tcW w:type="dxa" w:w="270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PlayerProfileData (string, string)</w:t>
            </w:r>
          </w:p>
        </w:tc>
        <w:tc>
          <w:tcPr>
            <w:tcW w:type="dxa" w:w="291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建档案（哈希 + 初始棋子）并写盘</w:t>
            </w:r>
          </w:p>
        </w:tc>
      </w:tr>
      <w:tr>
        <w:tc>
          <w:tcPr>
            <w:tcW w:type="dxa" w:w="267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GetOwnedPieces</w:t>
            </w:r>
          </w:p>
        </w:tc>
        <w:tc>
          <w:tcPr>
            <w:tcW w:type="dxa" w:w="270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List&lt;PieceData&gt;</w:t>
            </w:r>
          </w:p>
        </w:tc>
        <w:tc>
          <w:tcPr>
            <w:tcW w:type="dxa" w:w="291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棋池查询入口，已过滤召唤物</w:t>
            </w:r>
          </w:p>
        </w:tc>
      </w:tr>
      <w:tr>
        <w:tc>
          <w:tcPr>
            <w:tcW w:type="dxa" w:w="267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IsOwned</w:t>
            </w:r>
          </w:p>
        </w:tc>
        <w:tc>
          <w:tcPr>
            <w:tcW w:type="dxa" w:w="270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bool (int pieceId)</w:t>
            </w:r>
          </w:p>
        </w:tc>
        <w:tc>
          <w:tcPr>
            <w:tcW w:type="dxa" w:w="291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是否已拥有该棋子</w:t>
            </w:r>
          </w:p>
        </w:tc>
      </w:tr>
      <w:tr>
        <w:tc>
          <w:tcPr>
            <w:tcW w:type="dxa" w:w="267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OwnedCount</w:t>
            </w:r>
          </w:p>
        </w:tc>
        <w:tc>
          <w:tcPr>
            <w:tcW w:type="dxa" w:w="270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int</w:t>
            </w:r>
          </w:p>
        </w:tc>
        <w:tc>
          <w:tcPr>
            <w:tcW w:type="dxa" w:w="291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拥有棋子数（不过滤召唤物）</w:t>
            </w:r>
          </w:p>
        </w:tc>
      </w:tr>
      <w:tr>
        <w:tc>
          <w:tcPr>
            <w:tcW w:type="dxa" w:w="267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IsOptionUnlocked</w:t>
            </w:r>
          </w:p>
        </w:tc>
        <w:tc>
          <w:tcPr>
            <w:tcW w:type="dxa" w:w="270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bool (int piecesPerSide)</w:t>
            </w:r>
          </w:p>
        </w:tc>
        <w:tc>
          <w:tcPr>
            <w:tcW w:type="dxa" w:w="291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拥有数 ≥ 每方棋子数 即解锁</w:t>
            </w:r>
          </w:p>
        </w:tc>
      </w:tr>
      <w:tr>
        <w:tc>
          <w:tcPr>
            <w:tcW w:type="dxa" w:w="267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GetValidPieceCount</w:t>
            </w:r>
          </w:p>
        </w:tc>
        <w:tc>
          <w:tcPr>
            <w:tcW w:type="dxa" w:w="270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int (int requested)</w:t>
            </w:r>
          </w:p>
        </w:tc>
        <w:tc>
          <w:tcPr>
            <w:tcW w:type="dxa" w:w="291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把请求值钳制到已解锁范围</w:t>
            </w:r>
          </w:p>
        </w:tc>
      </w:tr>
      <w:tr>
        <w:tc>
          <w:tcPr>
            <w:tcW w:type="dxa" w:w="267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TryBuyPiece</w:t>
            </w:r>
          </w:p>
        </w:tc>
        <w:tc>
          <w:tcPr>
            <w:tcW w:type="dxa" w:w="270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bool (int pieceId, out string failReason)</w:t>
            </w:r>
          </w:p>
        </w:tc>
        <w:tc>
          <w:tcPr>
            <w:tcW w:type="dxa" w:w="291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商店购买（金币 sink）</w:t>
            </w:r>
          </w:p>
        </w:tc>
      </w:tr>
      <w:tr>
        <w:tc>
          <w:tcPr>
            <w:tcW w:type="dxa" w:w="267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BeginNewGame</w:t>
            </w:r>
          </w:p>
        </w:tc>
        <w:tc>
          <w:tcPr>
            <w:tcW w:type="dxa" w:w="270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void ()</w:t>
            </w:r>
          </w:p>
        </w:tc>
        <w:tc>
          <w:tcPr>
            <w:tcW w:type="dxa" w:w="291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重置本局结算标志</w:t>
            </w:r>
          </w:p>
        </w:tc>
      </w:tr>
      <w:tr>
        <w:tc>
          <w:tcPr>
            <w:tcW w:type="dxa" w:w="267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SettleGameOutcome</w:t>
            </w:r>
          </w:p>
        </w:tc>
        <w:tc>
          <w:tcPr>
            <w:tcW w:type="dxa" w:w="270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int (bool localPlayerWon)</w:t>
            </w:r>
          </w:p>
        </w:tc>
        <w:tc>
          <w:tcPr>
            <w:tcW w:type="dxa" w:w="291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唯一发币点，返回本局金币</w:t>
            </w:r>
          </w:p>
        </w:tc>
      </w:tr>
    </w:tbl>
    <w:p>
      <w:bookmarkStart w:id="25" w:name="sec_5_5_PlayerProfileConfig_ScriptableObject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 xml:space="preserve">5.5 </w:t>
      </w:r>
      <w:r>
        <w:rPr>
          <w:rFonts w:ascii="微软雅黑" w:hAnsi="微软雅黑" w:eastAsia="微软雅黑" w:cs="微软雅黑"/>
          <w:b/>
          <w:color w:val="1A237E"/>
          <w:sz w:val="20"/>
        </w:rPr>
        <w:t>PlayerProfileConfig</w:t>
      </w:r>
      <w:r>
        <w:rPr>
          <w:rFonts w:ascii="微软雅黑" w:hAnsi="微软雅黑" w:eastAsia="微软雅黑" w:cs="微软雅黑"/>
          <w:b/>
          <w:color w:val="1A237E"/>
          <w:sz w:val="20"/>
        </w:rPr>
        <w:t>（ScriptableObject）</w:t>
      </w:r>
      <w:bookmarkEnd w:id="25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7538" w:type="dxa"/>
      </w:tblPr>
      <w:tblGrid>
        <w:gridCol w:w="1821"/>
        <w:gridCol w:w="896"/>
        <w:gridCol w:w="4821"/>
      </w:tblGrid>
      <w:tr>
        <w:tc>
          <w:tcPr>
            <w:tcW w:type="dxa" w:w="18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字段</w:t>
            </w:r>
          </w:p>
        </w:tc>
        <w:tc>
          <w:tcPr>
            <w:tcW w:type="dxa" w:w="89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默认值</w:t>
            </w:r>
          </w:p>
        </w:tc>
        <w:tc>
          <w:tcPr>
            <w:tcW w:type="dxa" w:w="48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说明</w:t>
            </w:r>
          </w:p>
        </w:tc>
      </w:tr>
      <w:tr>
        <w:tc>
          <w:tcPr>
            <w:tcW w:type="dxa" w:w="18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registry</w:t>
            </w:r>
          </w:p>
        </w:tc>
        <w:tc>
          <w:tcPr>
            <w:tcW w:type="dxa" w:w="89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空</w:t>
            </w:r>
          </w:p>
        </w:tc>
        <w:tc>
          <w:tcPr>
            <w:tcW w:type="dxa" w:w="48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棋池解析源（可空）</w:t>
            </w:r>
          </w:p>
        </w:tc>
      </w:tr>
      <w:tr>
        <w:tc>
          <w:tcPr>
            <w:tcW w:type="dxa" w:w="18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initialPieceCount</w:t>
            </w:r>
          </w:p>
        </w:tc>
        <w:tc>
          <w:tcPr>
            <w:tcW w:type="dxa" w:w="89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4</w:t>
            </w:r>
          </w:p>
        </w:tc>
        <w:tc>
          <w:tcPr>
            <w:tcW w:type="dxa" w:w="48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初始棋子数</w:t>
            </w:r>
          </w:p>
        </w:tc>
      </w:tr>
      <w:tr>
        <w:tc>
          <w:tcPr>
            <w:tcW w:type="dxa" w:w="18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initialPieceIds</w:t>
            </w:r>
          </w:p>
        </w:tc>
        <w:tc>
          <w:tcPr>
            <w:tcW w:type="dxa" w:w="89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空</w:t>
            </w:r>
          </w:p>
        </w:tc>
        <w:tc>
          <w:tcPr>
            <w:tcW w:type="dxa" w:w="48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初始棋子白名单，留空 = 按 id 升序取前 N 个非召唤棋子</w:t>
            </w:r>
          </w:p>
        </w:tc>
      </w:tr>
      <w:tr>
        <w:tc>
          <w:tcPr>
            <w:tcW w:type="dxa" w:w="18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goldPerGame</w:t>
            </w:r>
          </w:p>
        </w:tc>
        <w:tc>
          <w:tcPr>
            <w:tcW w:type="dxa" w:w="89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100</w:t>
            </w:r>
          </w:p>
        </w:tc>
        <w:tc>
          <w:tcPr>
            <w:tcW w:type="dxa" w:w="48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每局基础金币</w:t>
            </w:r>
          </w:p>
        </w:tc>
      </w:tr>
      <w:tr>
        <w:tc>
          <w:tcPr>
            <w:tcW w:type="dxa" w:w="18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goldPerWinBonus</w:t>
            </w:r>
          </w:p>
        </w:tc>
        <w:tc>
          <w:tcPr>
            <w:tcW w:type="dxa" w:w="89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200</w:t>
            </w:r>
          </w:p>
        </w:tc>
        <w:tc>
          <w:tcPr>
            <w:tcW w:type="dxa" w:w="48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胜利额外金币</w:t>
            </w:r>
          </w:p>
        </w:tc>
      </w:tr>
      <w:tr>
        <w:tc>
          <w:tcPr>
            <w:tcW w:type="dxa" w:w="18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piecePrice</w:t>
            </w:r>
          </w:p>
        </w:tc>
        <w:tc>
          <w:tcPr>
            <w:tcW w:type="dxa" w:w="89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500</w:t>
            </w:r>
          </w:p>
        </w:tc>
        <w:tc>
          <w:tcPr>
            <w:tcW w:type="dxa" w:w="48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棋子单价</w:t>
            </w:r>
          </w:p>
        </w:tc>
      </w:tr>
      <w:tr>
        <w:tc>
          <w:tcPr>
            <w:tcW w:type="dxa" w:w="18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defaultAccount</w:t>
            </w:r>
          </w:p>
        </w:tc>
        <w:tc>
          <w:tcPr>
            <w:tcW w:type="dxa" w:w="89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test</w:t>
            </w:r>
          </w:p>
        </w:tc>
        <w:tc>
          <w:tcPr>
            <w:tcW w:type="dxa" w:w="48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默认账号</w:t>
            </w:r>
          </w:p>
        </w:tc>
      </w:tr>
      <w:tr>
        <w:tc>
          <w:tcPr>
            <w:tcW w:type="dxa" w:w="18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defaultPassword</w:t>
            </w:r>
          </w:p>
        </w:tc>
        <w:tc>
          <w:tcPr>
            <w:tcW w:type="dxa" w:w="89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test123</w:t>
            </w:r>
          </w:p>
        </w:tc>
        <w:tc>
          <w:tcPr>
            <w:tcW w:type="dxa" w:w="48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默认账号密码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全部可配，数值调整改资产即可。</w:t>
      </w:r>
    </w:p>
    <w:p>
      <w:bookmarkStart w:id="26" w:name="sec_6_配置与资源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6. 配置与资源</w:t>
      </w:r>
      <w:bookmarkEnd w:id="26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300" w:type="dxa"/>
      </w:tblPr>
      <w:tblGrid>
        <w:gridCol w:w="1346"/>
        <w:gridCol w:w="6954"/>
      </w:tblGrid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配置项</w:t>
            </w:r>
          </w:p>
        </w:tc>
        <w:tc>
          <w:tcPr>
            <w:tcW w:type="dxa" w:w="695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位置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档案参数</w:t>
            </w:r>
          </w:p>
        </w:tc>
        <w:tc>
          <w:tcPr>
            <w:tcW w:type="dxa" w:w="695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PlayerProfileConfig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（ScriptableObject，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Create &gt; Chess &gt; Player Profile Config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）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资产路径约定</w:t>
            </w:r>
          </w:p>
        </w:tc>
        <w:tc>
          <w:tcPr>
            <w:tcW w:type="dxa" w:w="695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Assets/Game/Resources/PlayerProfileConfig.asset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，由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Resources.Load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读取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当前状态</w:t>
            </w:r>
          </w:p>
        </w:tc>
        <w:tc>
          <w:tcPr>
            <w:tcW w:type="dxa" w:w="695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Resources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目录下暂无该资产，运行期回退代码默认实例，数值与设计结论一致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存储</w:t>
            </w:r>
          </w:p>
        </w:tc>
        <w:tc>
          <w:tcPr>
            <w:tcW w:type="dxa" w:w="695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PlayerPrefs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，键名前缀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PlayerProfile.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注册表绑定</w:t>
            </w:r>
          </w:p>
        </w:tc>
        <w:tc>
          <w:tcPr>
            <w:tcW w:type="dxa" w:w="695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大厅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UI_MainMenu.registry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拖入；未拖则回退配置资产 → 局内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PieceManager.Instance.registry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Editor 搭建</w:t>
            </w:r>
          </w:p>
        </w:tc>
        <w:tc>
          <w:tcPr>
            <w:tcW w:type="dxa" w:w="695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LobbyUI_SetupTool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一键生成登录面板各控件与引用</w:t>
            </w:r>
          </w:p>
        </w:tc>
      </w:tr>
    </w:tbl>
    <w:p>
      <w:bookmarkStart w:id="27" w:name="sec_7_边界与异常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7. 边界与异常</w:t>
      </w:r>
      <w:bookmarkEnd w:id="27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7668" w:type="dxa"/>
      </w:tblPr>
      <w:tblGrid>
        <w:gridCol w:w="2006"/>
        <w:gridCol w:w="5036"/>
        <w:gridCol w:w="626"/>
      </w:tblGrid>
      <w:tr>
        <w:tc>
          <w:tcPr>
            <w:tcW w:type="dxa" w:w="20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场景</w:t>
            </w:r>
          </w:p>
        </w:tc>
        <w:tc>
          <w:tcPr>
            <w:tcW w:type="dxa" w:w="50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期望行为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状态</w:t>
            </w:r>
          </w:p>
        </w:tc>
      </w:tr>
      <w:tr>
        <w:tc>
          <w:tcPr>
            <w:tcW w:type="dxa" w:w="20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存档损坏 / 解析失败</w:t>
            </w:r>
          </w:p>
        </w:tc>
        <w:tc>
          <w:tcPr>
            <w:tcW w:type="dxa" w:w="50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视为空列表，重建默认档案，绝不崩溃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正常</w:t>
            </w:r>
          </w:p>
        </w:tc>
      </w:tr>
      <w:tr>
        <w:tc>
          <w:tcPr>
            <w:tcW w:type="dxa" w:w="20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空账号记录</w:t>
            </w:r>
          </w:p>
        </w:tc>
        <w:tc>
          <w:tcPr>
            <w:tcW w:type="dxa" w:w="50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被过滤掉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正常</w:t>
            </w:r>
          </w:p>
        </w:tc>
      </w:tr>
      <w:tr>
        <w:tc>
          <w:tcPr>
            <w:tcW w:type="dxa" w:w="20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所有档案都无效</w:t>
            </w:r>
          </w:p>
        </w:tc>
        <w:tc>
          <w:tcPr>
            <w:tcW w:type="dxa" w:w="50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重建默认测试账号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正常</w:t>
            </w:r>
          </w:p>
        </w:tc>
      </w:tr>
      <w:tr>
        <w:tc>
          <w:tcPr>
            <w:tcW w:type="dxa" w:w="20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密码明文</w:t>
            </w:r>
          </w:p>
        </w:tc>
        <w:tc>
          <w:tcPr>
            <w:tcW w:type="dxa" w:w="50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不存在（数据类无明文字段）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正常</w:t>
            </w:r>
          </w:p>
        </w:tc>
      </w:tr>
      <w:tr>
        <w:tc>
          <w:tcPr>
            <w:tcW w:type="dxa" w:w="20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首次启动无档案</w:t>
            </w:r>
          </w:p>
        </w:tc>
        <w:tc>
          <w:tcPr>
            <w:tcW w:type="dxa" w:w="50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自动创建并登录默认账号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正常</w:t>
            </w:r>
          </w:p>
        </w:tc>
      </w:tr>
      <w:tr>
        <w:tc>
          <w:tcPr>
            <w:tcW w:type="dxa" w:w="20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金币 / 棋池变更</w:t>
            </w:r>
          </w:p>
        </w:tc>
        <w:tc>
          <w:tcPr>
            <w:tcW w:type="dxa" w:w="50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即时写盘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正常</w:t>
            </w:r>
          </w:p>
        </w:tc>
      </w:tr>
      <w:tr>
        <w:tc>
          <w:tcPr>
            <w:tcW w:type="dxa" w:w="20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账号不存在时登录</w:t>
            </w:r>
          </w:p>
        </w:tc>
        <w:tc>
          <w:tcPr>
            <w:tcW w:type="dxa" w:w="50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服务层返回 false，登录面板提示「账号不存在，请先注册」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正常</w:t>
            </w:r>
          </w:p>
        </w:tc>
      </w:tr>
      <w:tr>
        <w:tc>
          <w:tcPr>
            <w:tcW w:type="dxa" w:w="20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注册已存在账号</w:t>
            </w:r>
          </w:p>
        </w:tc>
        <w:tc>
          <w:tcPr>
            <w:tcW w:type="dxa" w:w="50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返回 false，面板提示「账号已存在，请直接登录」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正常</w:t>
            </w:r>
          </w:p>
        </w:tc>
      </w:tr>
      <w:tr>
        <w:tc>
          <w:tcPr>
            <w:tcW w:type="dxa" w:w="20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账号 / 密码为空</w:t>
            </w:r>
          </w:p>
        </w:tc>
        <w:tc>
          <w:tcPr>
            <w:tcW w:type="dxa" w:w="50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面板拦截并提示「请输入账号与密码」；认证层同样拒绝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正常</w:t>
            </w:r>
          </w:p>
        </w:tc>
      </w:tr>
      <w:tr>
        <w:tc>
          <w:tcPr>
            <w:tcW w:type="dxa" w:w="20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重复结算</w:t>
            </w:r>
          </w:p>
        </w:tc>
        <w:tc>
          <w:tcPr>
            <w:tcW w:type="dxa" w:w="50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_currentGameSettled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保护，第二次返回 -1 不发币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正常</w:t>
            </w:r>
          </w:p>
        </w:tc>
      </w:tr>
      <w:tr>
        <w:tc>
          <w:tcPr>
            <w:tcW w:type="dxa" w:w="20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未登录时结算</w:t>
            </w:r>
          </w:p>
        </w:tc>
        <w:tc>
          <w:tcPr>
            <w:tcW w:type="dxa" w:w="50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返回 -1，不发币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正常</w:t>
            </w:r>
          </w:p>
        </w:tc>
      </w:tr>
      <w:tr>
        <w:tc>
          <w:tcPr>
            <w:tcW w:type="dxa" w:w="20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未接注册表时查棋池</w:t>
            </w:r>
          </w:p>
        </w:tc>
        <w:tc>
          <w:tcPr>
            <w:tcW w:type="dxa" w:w="50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返回空列表并告警，不崩溃；商店面板提示未配置注册表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正常</w:t>
            </w:r>
          </w:p>
        </w:tc>
      </w:tr>
      <w:tr>
        <w:tc>
          <w:tcPr>
            <w:tcW w:type="dxa" w:w="20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服务层被 UI 直接依赖</w:t>
            </w:r>
          </w:p>
        </w:tc>
        <w:tc>
          <w:tcPr>
            <w:tcW w:type="dxa" w:w="50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不应发生（档案读写走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PlayerProfileService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，非 UI 组件）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正常</w:t>
            </w:r>
          </w:p>
        </w:tc>
      </w:tr>
    </w:tbl>
    <w:p>
      <w:bookmarkStart w:id="28" w:name="sec_8_美术与_UI_需求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8. 美术与 UI 需求</w:t>
      </w:r>
      <w:bookmarkEnd w:id="28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300" w:type="dxa"/>
      </w:tblPr>
      <w:tblGrid>
        <w:gridCol w:w="1531"/>
        <w:gridCol w:w="5963"/>
        <w:gridCol w:w="806"/>
      </w:tblGrid>
      <w:tr>
        <w:tc>
          <w:tcPr>
            <w:tcW w:type="dxa" w:w="15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需求点</w:t>
            </w:r>
          </w:p>
        </w:tc>
        <w:tc>
          <w:tcPr>
            <w:tcW w:type="dxa" w:w="5963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详情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状态</w:t>
            </w:r>
          </w:p>
        </w:tc>
      </w:tr>
      <w:tr>
        <w:tc>
          <w:tcPr>
            <w:tcW w:type="dxa" w:w="15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登录面板</w:t>
            </w:r>
          </w:p>
        </w:tc>
        <w:tc>
          <w:tcPr>
            <w:tcW w:type="dxa" w:w="5963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UI_LoginPanel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：账号 / 密码两个输入框 + 登录 / 注册 / 关闭三个按钮 + 提示文本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已完成</w:t>
            </w:r>
          </w:p>
        </w:tc>
      </w:tr>
      <w:tr>
        <w:tc>
          <w:tcPr>
            <w:tcW w:type="dxa" w:w="15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账号 / 金币显示</w:t>
            </w:r>
          </w:p>
        </w:tc>
        <w:tc>
          <w:tcPr>
            <w:tcW w:type="dxa" w:w="5963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UI_MainMenu.accountText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显「账号：X」或「账号：未登录」；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goldText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显「金币：N」或「金币：--」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已完成</w:t>
            </w:r>
          </w:p>
        </w:tc>
      </w:tr>
      <w:tr>
        <w:tc>
          <w:tcPr>
            <w:tcW w:type="dxa" w:w="15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商店金币显示</w:t>
            </w:r>
          </w:p>
        </w:tc>
        <w:tc>
          <w:tcPr>
            <w:tcW w:type="dxa" w:w="5963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UI_PieceShopPanel.goldText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，未登录显示「金币：--」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已完成</w:t>
            </w:r>
          </w:p>
        </w:tc>
      </w:tr>
      <w:tr>
        <w:tc>
          <w:tcPr>
            <w:tcW w:type="dxa" w:w="15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输入框样式</w:t>
            </w:r>
          </w:p>
        </w:tc>
        <w:tc>
          <w:tcPr>
            <w:tcW w:type="dxa" w:w="5963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TMP InputField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已完成</w:t>
            </w:r>
          </w:p>
        </w:tc>
      </w:tr>
      <w:tr>
        <w:tc>
          <w:tcPr>
            <w:tcW w:type="dxa" w:w="15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密码显示掩码</w:t>
            </w:r>
          </w:p>
        </w:tc>
        <w:tc>
          <w:tcPr>
            <w:tcW w:type="dxa" w:w="5963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未启用掩码，密码框为普通文本框，可配置为 Password 类型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待确认</w:t>
            </w:r>
          </w:p>
        </w:tc>
      </w:tr>
      <w:tr>
        <w:tc>
          <w:tcPr>
            <w:tcW w:type="dxa" w:w="15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面板尺寸</w:t>
            </w:r>
          </w:p>
        </w:tc>
        <w:tc>
          <w:tcPr>
            <w:tcW w:type="dxa" w:w="5963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登录面板 420×340；打开时清空输入并隐藏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已完成</w:t>
            </w:r>
          </w:p>
        </w:tc>
      </w:tr>
    </w:tbl>
    <w:p>
      <w:bookmarkStart w:id="29" w:name="sec_9_实现与验收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9. 实现与验收</w:t>
      </w:r>
      <w:bookmarkEnd w:id="29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4162" w:type="dxa"/>
      </w:tblPr>
      <w:tblGrid>
        <w:gridCol w:w="3356"/>
        <w:gridCol w:w="806"/>
      </w:tblGrid>
      <w:tr>
        <w:tc>
          <w:tcPr>
            <w:tcW w:type="dxa" w:w="33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功能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状态</w:t>
            </w:r>
          </w:p>
        </w:tc>
      </w:tr>
      <w:tr>
        <w:tc>
          <w:tcPr>
            <w:tcW w:type="dxa" w:w="33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档案数据结构（含胜败场次）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已完成</w:t>
            </w:r>
          </w:p>
        </w:tc>
      </w:tr>
      <w:tr>
        <w:tc>
          <w:tcPr>
            <w:tcW w:type="dxa" w:w="33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密码哈希（SHA256 + 每账号随机盐）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已完成</w:t>
            </w:r>
          </w:p>
        </w:tc>
      </w:tr>
      <w:tr>
        <w:tc>
          <w:tcPr>
            <w:tcW w:type="dxa" w:w="33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多账号持久化（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PlayerPrefs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）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已完成</w:t>
            </w:r>
          </w:p>
        </w:tc>
      </w:tr>
      <w:tr>
        <w:tc>
          <w:tcPr>
            <w:tcW w:type="dxa" w:w="33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首次启动自动创建并登录默认账号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已完成</w:t>
            </w:r>
          </w:p>
        </w:tc>
      </w:tr>
      <w:tr>
        <w:tc>
          <w:tcPr>
            <w:tcW w:type="dxa" w:w="33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账号切换 / 注册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已完成</w:t>
            </w:r>
          </w:p>
        </w:tc>
      </w:tr>
      <w:tr>
        <w:tc>
          <w:tcPr>
            <w:tcW w:type="dxa" w:w="33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认证接口预留（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IAuthProvider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）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已完成</w:t>
            </w:r>
          </w:p>
        </w:tc>
      </w:tr>
      <w:tr>
        <w:tc>
          <w:tcPr>
            <w:tcW w:type="dxa" w:w="33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棋池查询（过滤召唤物）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已完成</w:t>
            </w:r>
          </w:p>
        </w:tc>
      </w:tr>
      <w:tr>
        <w:tc>
          <w:tcPr>
            <w:tcW w:type="dxa" w:w="33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解锁判定与取值钳制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已完成</w:t>
            </w:r>
          </w:p>
        </w:tc>
      </w:tr>
      <w:tr>
        <w:tc>
          <w:tcPr>
            <w:tcW w:type="dxa" w:w="33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商店购买（金币 sink + 即时写盘）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已完成</w:t>
            </w:r>
          </w:p>
        </w:tc>
      </w:tr>
      <w:tr>
        <w:tc>
          <w:tcPr>
            <w:tcW w:type="dxa" w:w="33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结算唯一发币点 + 幂等保护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已完成</w:t>
            </w:r>
          </w:p>
        </w:tc>
      </w:tr>
      <w:tr>
        <w:tc>
          <w:tcPr>
            <w:tcW w:type="dxa" w:w="33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事件驱动刷新（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OnProfileChanged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）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已完成</w:t>
            </w:r>
          </w:p>
        </w:tc>
      </w:tr>
      <w:tr>
        <w:tc>
          <w:tcPr>
            <w:tcW w:type="dxa" w:w="33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服务层（非 UI 依赖）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已完成</w:t>
            </w:r>
          </w:p>
        </w:tc>
      </w:tr>
      <w:tr>
        <w:tc>
          <w:tcPr>
            <w:tcW w:type="dxa" w:w="33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损坏降级（重建默认档案）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已完成</w:t>
            </w:r>
          </w:p>
        </w:tc>
      </w:tr>
    </w:tbl>
    <w:p>
      <w:bookmarkStart w:id="30" w:name="sec_10_待确认项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10. 待确认项</w:t>
      </w:r>
      <w:bookmarkEnd w:id="30"/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1. 实机验证：首次启动是否自动登录、账号切换后金币与棋池是否互相独立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2. 密码输入框是否改为掩码类型（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Password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）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3. 注册条件：是否允许任意账号名、是否需要长度与字符限制（当前无任何限制）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4. 账号删除功能：当前无删除入口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5. 接互联网服务器时的数据迁移：本地档案如何迁移到服务器账号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6. 默认测试账号（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test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/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test123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）是否保留到正式版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微软雅黑" w:hAnsi="微软雅黑" w:eastAsia="微软雅黑" w:cs="微软雅黑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 w:line="240" w:lineRule="auto"/>
      <w:outlineLvl w:val="0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1A237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1A237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1A237E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ChaoticChess_&#39033;&#30446;&#24635;&#31574;&#21010;&#26696;.docx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