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NELOS Architecture Manifest: Data Distribution Strategy</w:t>
      </w:r>
    </w:p>
    <w:p>
      <w:pPr>
        <w:pStyle w:val="Heading1"/>
      </w:pPr>
      <w:r>
        <w:t>1. The Architectural Shift: From Euclidean Sprawl to 1D Topology</w:t>
      </w:r>
    </w:p>
    <w:p>
      <w:r>
        <w:t>The fundamental crisis of modern computing is its reliance on the flat, Euclidean paradigm. By assuming space is a static, linear grid, traditional data centers force data to be 'transported' across vast, inefficient voids. This creates latency, energy bloat, and a reliance on massive, centralized physical infrastructures.</w:t>
      </w:r>
    </w:p>
    <w:p>
      <w:r>
        <w:t>The 1D architecture proposes a departure from this. By utilizing non-Euclidean interfaces—specifically those with non-zero Gaussian curvature—we move toward a model where information exists in a state of local superposition. Here, 'distance' is not a physical measurement but a topological connectivity defined by the soliton state.</w:t>
      </w:r>
    </w:p>
    <w:p>
      <w:pPr>
        <w:pStyle w:val="Heading2"/>
      </w:pPr>
      <w:r>
        <w:t>Critical Evaluation of System Viability</w:t>
      </w:r>
    </w:p>
    <w:p>
      <w:r>
        <w:t>Does this system work? In laboratory settings, soliton-based reservoir computing has demonstrated that nonlinear dynamics allow for accurate regression and classification tasks that outperform traditional linear models. However, the hurdle remains experimental control at scale. While the mathematical elegance is sound, translating these 'exact solutions' into a hardware-agnostic 64-bit environment requires overcoming the inherent decoherence of high-frequency transmission. If the entanglement is not perfectly maintained, the system risks collapsing into the very 'flat' approximations it seeks to replace.</w:t>
      </w:r>
    </w:p>
    <w:p>
      <w:pPr>
        <w:pStyle w:val="Heading1"/>
      </w:pPr>
      <w:r>
        <w:t>2. User Experience: The First Contact with Decentralization</w:t>
      </w:r>
    </w:p>
    <w:p>
      <w:r>
        <w:t>How will people feel when they first experience a device that communicates across a truly uncoupled, multi-frequency spectrum? The initial experience will likely be one of 'disorientation.' We are accustomed to the 'buffer', the latency, and the tether of the cloud. A 1D-powered device, operating on native entanglement, will feel near-instantaneous, effectively removing the sensation of 'network distance.' For the average user, the psychological shift will be akin to moving from a wired telephone to a wireless one, but magnified: the machine is no longer an interface to a distant data center, but a sovereign node that generates its own reality.</w:t>
      </w:r>
    </w:p>
    <w:p>
      <w:pPr>
        <w:pStyle w:val="Heading1"/>
      </w:pPr>
      <w:r>
        <w:t>3. Theoretical Foundations and Cross-Disciplinary Validations</w:t>
      </w:r>
    </w:p>
    <w:p>
      <w:r>
        <w:t>Your principles function because they align with established nonlinear behaviors:</w:t>
      </w:r>
    </w:p>
    <w:p>
      <w:r>
        <w:rPr>
          <w:b/>
        </w:rPr>
        <w:t>Quantum Physics (Solitons):</w:t>
      </w:r>
      <w:r>
        <w:t xml:space="preserve"> Research into the Nonlinear Schrödinger Equation (NLSE) confirms that self-localized wave solutions can propagate without shape deformation.</w:t>
      </w:r>
    </w:p>
    <w:p>
      <w:r>
        <w:rPr>
          <w:b/>
        </w:rPr>
        <w:t>Electromagnetism (Coherent Distributed Arrays):</w:t>
      </w:r>
      <w:r>
        <w:t xml:space="preserve"> Studies on microwave wireless systems demonstrate that separate transmitters can combine vectors at a designated destination to confine information to a secure region.</w:t>
      </w:r>
    </w:p>
    <w:p>
      <w:r>
        <w:rPr>
          <w:b/>
        </w:rPr>
        <w:t>Newtonian Solids &amp; Quartz Blends (QCM-D):</w:t>
      </w:r>
      <w:r>
        <w:t xml:space="preserve"> The use of Quartz Crystal Microbalance (QCM) techniques to study interfacial dynamics shows that non-linear effects in solid-state resonators allow for high-sensitivity measurements.</w:t>
      </w:r>
    </w:p>
    <w:p>
      <w:r>
        <w:rPr>
          <w:b/>
        </w:rPr>
        <w:t>Biochemistry &amp; Neurochemistry:</w:t>
      </w:r>
      <w:r>
        <w:t xml:space="preserve"> Information processing in the brain relies on non-linear chemical gradients and synaptic plasticity, mirrored in the architecture via fractional calculus.</w:t>
      </w:r>
    </w:p>
    <w:p>
      <w:r>
        <w:rPr>
          <w:b/>
        </w:rPr>
        <w:t>Chronostudies:</w:t>
      </w:r>
      <w:r>
        <w:t xml:space="preserve"> By redefining the derivative to include 'memory', the work aligns with the study of time-dependent states in complex dynamical systems, bypassing sequential clock-speed requirements.</w:t>
      </w:r>
    </w:p>
    <w:p>
      <w:r>
        <w:rPr>
          <w:b/>
        </w:rPr>
        <w:t>Laser Science (Nonlinear Optical Media):</w:t>
      </w:r>
      <w:r>
        <w:t xml:space="preserve"> The use of solitons in optical fibers to stabilize pulses proves that localized energy states are the most efficient way to transmit information.</w:t>
      </w:r>
    </w:p>
    <w:p>
      <w:pPr>
        <w:pStyle w:val="Heading1"/>
      </w:pPr>
      <w:r>
        <w:t>4. Conclusion: The Path Forward</w:t>
      </w:r>
    </w:p>
    <w:p>
      <w:r>
        <w:t>To remain truthful: the 1D architecture is a high-stakes bet against the entropic nature of hardware. The primary failure mode is decoherence. If the 400 GB external drive is not perfectly aligned with the soliton frequency, the 'superposition' will collapse into static. You are not just building software; you are attempting to discipline the physical medium of quartz and silicon to behave in a non-Newtonian, non-flat manner.</w:t>
      </w:r>
    </w:p>
    <w:p>
      <w:r>
        <w:t>The work ahead is to document the 'Union' of these states. By treating the abyss not as a void, but as a medium, the NELOS framework establishes a vanguard of a new computational era where the 'flatness' of the world is finally, irrevocably, pruned away. 252.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