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AEBEF2" w14:textId="77777777" w:rsidR="00DF42B3" w:rsidRDefault="008157FE">
      <w:pPr>
        <w:pStyle w:val="Heading1"/>
        <w:keepNext w:val="0"/>
        <w:keepLines w:val="0"/>
        <w:spacing w:before="480"/>
        <w:rPr>
          <w:b/>
          <w:sz w:val="46"/>
          <w:szCs w:val="46"/>
        </w:rPr>
      </w:pPr>
      <w:bookmarkStart w:id="0" w:name="_u3mapk9aotne" w:colFirst="0" w:colLast="0"/>
      <w:bookmarkEnd w:id="0"/>
      <w:r>
        <w:rPr>
          <w:b/>
          <w:sz w:val="46"/>
          <w:szCs w:val="46"/>
        </w:rPr>
        <w:t>Project Title: Model intercomparison for extremes precipitation</w:t>
      </w:r>
    </w:p>
    <w:p w14:paraId="37AEBEF3" w14:textId="77777777" w:rsidR="00DF42B3" w:rsidRDefault="008157FE">
      <w:pPr>
        <w:pStyle w:val="Heading3"/>
        <w:keepNext w:val="0"/>
        <w:keepLines w:val="0"/>
        <w:spacing w:before="280"/>
        <w:rPr>
          <w:b/>
          <w:color w:val="000000"/>
          <w:sz w:val="26"/>
          <w:szCs w:val="26"/>
        </w:rPr>
      </w:pPr>
      <w:bookmarkStart w:id="1" w:name="_wwuzicblcre4" w:colFirst="0" w:colLast="0"/>
      <w:bookmarkEnd w:id="1"/>
      <w:r>
        <w:rPr>
          <w:b/>
          <w:color w:val="000000"/>
          <w:sz w:val="26"/>
          <w:szCs w:val="26"/>
        </w:rPr>
        <w:t>Project Details</w:t>
      </w:r>
    </w:p>
    <w:p w14:paraId="37AEBEF4" w14:textId="77777777" w:rsidR="00DF42B3" w:rsidRDefault="008157FE">
      <w:pPr>
        <w:spacing w:before="240" w:after="240"/>
        <w:rPr>
          <w:color w:val="0000FF"/>
        </w:rPr>
      </w:pPr>
      <w:r>
        <w:rPr>
          <w:color w:val="0000FF"/>
        </w:rPr>
        <w:t>This project intercompares multiple model output including Narclim and the global convection permitting models, and others that will be available</w:t>
      </w:r>
    </w:p>
    <w:p w14:paraId="37AEBEF5" w14:textId="77777777" w:rsidR="00DF42B3" w:rsidRDefault="008157FE">
      <w:pPr>
        <w:spacing w:before="240" w:after="240"/>
        <w:rPr>
          <w:color w:val="0000FF"/>
        </w:rPr>
      </w:pPr>
      <w:r>
        <w:rPr>
          <w:color w:val="0000FF"/>
        </w:rPr>
        <w:t>Simulated precipitation will be compared against station data at different temporal scales (hourly, daily, monthly) and regions of interest (e.g., Sydney, Suva (Fiji))</w:t>
      </w:r>
    </w:p>
    <w:p w14:paraId="37AEBEF6" w14:textId="77777777" w:rsidR="00DF42B3" w:rsidRDefault="008157FE">
      <w:pPr>
        <w:spacing w:before="240" w:after="240"/>
        <w:rPr>
          <w:color w:val="0000FF"/>
        </w:rPr>
      </w:pPr>
      <w:r>
        <w:rPr>
          <w:color w:val="0000FF"/>
        </w:rPr>
        <w:t>The teams will perform analysis around seasonal and diurnal cycles of extreme precipitation.</w:t>
      </w:r>
    </w:p>
    <w:p w14:paraId="37AEBEF7" w14:textId="77777777" w:rsidR="00DF42B3" w:rsidRDefault="008157FE">
      <w:pPr>
        <w:pStyle w:val="Heading4"/>
        <w:keepNext w:val="0"/>
        <w:keepLines w:val="0"/>
        <w:spacing w:before="240" w:after="40"/>
        <w:rPr>
          <w:b/>
          <w:color w:val="0000FF"/>
          <w:sz w:val="22"/>
          <w:szCs w:val="22"/>
        </w:rPr>
      </w:pPr>
      <w:bookmarkStart w:id="2" w:name="_g0xjpb1ypz00" w:colFirst="0" w:colLast="0"/>
      <w:bookmarkEnd w:id="2"/>
      <w:r>
        <w:rPr>
          <w:b/>
          <w:color w:val="000000"/>
          <w:sz w:val="22"/>
          <w:szCs w:val="22"/>
        </w:rPr>
        <w:t xml:space="preserve">Project Lead: </w:t>
      </w:r>
      <w:r>
        <w:rPr>
          <w:b/>
          <w:color w:val="0000FF"/>
          <w:sz w:val="22"/>
          <w:szCs w:val="22"/>
        </w:rPr>
        <w:t>Ashneel Chandra and Leena Khadke</w:t>
      </w:r>
    </w:p>
    <w:p w14:paraId="11887779" w14:textId="77777777" w:rsidR="008157FE" w:rsidRDefault="008157FE">
      <w:pPr>
        <w:pStyle w:val="Heading3"/>
        <w:keepNext w:val="0"/>
        <w:keepLines w:val="0"/>
        <w:spacing w:before="280"/>
        <w:rPr>
          <w:b/>
          <w:color w:val="000000"/>
          <w:sz w:val="26"/>
          <w:szCs w:val="26"/>
        </w:rPr>
      </w:pPr>
      <w:bookmarkStart w:id="3" w:name="_pfoem01k942a" w:colFirst="0" w:colLast="0"/>
      <w:bookmarkStart w:id="4" w:name="_5a2gojoxqvf0" w:colFirst="0" w:colLast="0"/>
      <w:bookmarkStart w:id="5" w:name="_y2mtzmcw7wji" w:colFirst="0" w:colLast="0"/>
      <w:bookmarkEnd w:id="3"/>
      <w:bookmarkEnd w:id="4"/>
      <w:bookmarkEnd w:id="5"/>
    </w:p>
    <w:p w14:paraId="37AEBEFE" w14:textId="05B87C62" w:rsidR="00DF42B3" w:rsidRDefault="008157FE">
      <w:pPr>
        <w:pStyle w:val="Heading3"/>
        <w:keepNext w:val="0"/>
        <w:keepLines w:val="0"/>
        <w:spacing w:before="280"/>
        <w:rPr>
          <w:b/>
          <w:color w:val="000000"/>
          <w:sz w:val="26"/>
          <w:szCs w:val="26"/>
        </w:rPr>
      </w:pPr>
      <w:r>
        <w:rPr>
          <w:b/>
          <w:color w:val="000000"/>
          <w:sz w:val="26"/>
          <w:szCs w:val="26"/>
        </w:rPr>
        <w:t>Project Description</w:t>
      </w:r>
    </w:p>
    <w:p w14:paraId="37AEBEFF" w14:textId="77777777" w:rsidR="00DF42B3" w:rsidRDefault="008157FE">
      <w:pPr>
        <w:pStyle w:val="Heading4"/>
        <w:keepNext w:val="0"/>
        <w:keepLines w:val="0"/>
        <w:spacing w:before="240" w:after="40"/>
        <w:rPr>
          <w:b/>
          <w:color w:val="000000"/>
          <w:sz w:val="22"/>
          <w:szCs w:val="22"/>
        </w:rPr>
      </w:pPr>
      <w:bookmarkStart w:id="6" w:name="_uddzcx6i3fxb" w:colFirst="0" w:colLast="0"/>
      <w:bookmarkEnd w:id="6"/>
      <w:r>
        <w:rPr>
          <w:b/>
          <w:color w:val="000000"/>
          <w:sz w:val="22"/>
          <w:szCs w:val="22"/>
        </w:rPr>
        <w:t>Background:</w:t>
      </w:r>
    </w:p>
    <w:p w14:paraId="37AEBF01" w14:textId="39910076" w:rsidR="00DF42B3" w:rsidRDefault="008157FE">
      <w:pPr>
        <w:spacing w:before="240" w:after="240"/>
        <w:rPr>
          <w:color w:val="0000FF"/>
        </w:rPr>
      </w:pPr>
      <w:r>
        <w:rPr>
          <w:color w:val="0000FF"/>
        </w:rPr>
        <w:t xml:space="preserve">The project aims to explore how </w:t>
      </w:r>
      <w:r>
        <w:rPr>
          <w:color w:val="0000FF"/>
        </w:rPr>
        <w:t xml:space="preserve">convection permitting and non-convection permitting models </w:t>
      </w:r>
      <w:r w:rsidR="003C3BA7">
        <w:rPr>
          <w:color w:val="0000FF"/>
        </w:rPr>
        <w:t>compare with</w:t>
      </w:r>
      <w:r>
        <w:rPr>
          <w:color w:val="0000FF"/>
        </w:rPr>
        <w:t xml:space="preserve"> observed extreme precipitation. The participants will use a range of metrics to perform this evaluation.</w:t>
      </w:r>
    </w:p>
    <w:p w14:paraId="37AEBF02" w14:textId="77777777" w:rsidR="00DF42B3" w:rsidRDefault="008157FE">
      <w:pPr>
        <w:pStyle w:val="Heading4"/>
        <w:keepNext w:val="0"/>
        <w:keepLines w:val="0"/>
        <w:spacing w:before="240" w:after="40"/>
        <w:rPr>
          <w:b/>
          <w:color w:val="000000"/>
          <w:sz w:val="22"/>
          <w:szCs w:val="22"/>
        </w:rPr>
      </w:pPr>
      <w:bookmarkStart w:id="7" w:name="_tciovyc0dd59" w:colFirst="0" w:colLast="0"/>
      <w:bookmarkEnd w:id="7"/>
      <w:r>
        <w:rPr>
          <w:b/>
          <w:color w:val="000000"/>
          <w:sz w:val="22"/>
          <w:szCs w:val="22"/>
        </w:rPr>
        <w:t>Primary research question:</w:t>
      </w:r>
    </w:p>
    <w:p w14:paraId="37AEBF05" w14:textId="77777777" w:rsidR="00DF42B3" w:rsidRDefault="008157FE">
      <w:pPr>
        <w:spacing w:before="240" w:after="240"/>
        <w:rPr>
          <w:color w:val="0000FF"/>
        </w:rPr>
      </w:pPr>
      <w:r>
        <w:rPr>
          <w:color w:val="0000FF"/>
        </w:rPr>
        <w:t>How well do convection-permitting models represent extreme precipitation compared to non-convection-permitting models?</w:t>
      </w:r>
    </w:p>
    <w:p w14:paraId="37AEBF08" w14:textId="77777777" w:rsidR="00DF42B3" w:rsidRDefault="008157FE">
      <w:pPr>
        <w:pStyle w:val="Heading4"/>
        <w:keepNext w:val="0"/>
        <w:keepLines w:val="0"/>
        <w:spacing w:before="240" w:after="40"/>
        <w:rPr>
          <w:b/>
          <w:color w:val="000000"/>
          <w:sz w:val="22"/>
          <w:szCs w:val="22"/>
        </w:rPr>
      </w:pPr>
      <w:bookmarkStart w:id="8" w:name="_uus35lbtsio" w:colFirst="0" w:colLast="0"/>
      <w:bookmarkStart w:id="9" w:name="_ms8xl53rjdcc" w:colFirst="0" w:colLast="0"/>
      <w:bookmarkEnd w:id="8"/>
      <w:bookmarkEnd w:id="9"/>
      <w:r>
        <w:rPr>
          <w:b/>
          <w:color w:val="000000"/>
          <w:sz w:val="22"/>
          <w:szCs w:val="22"/>
        </w:rPr>
        <w:t>Primary output:</w:t>
      </w:r>
    </w:p>
    <w:p w14:paraId="37AEBF0A" w14:textId="77777777" w:rsidR="00DF42B3" w:rsidRDefault="008157FE">
      <w:pPr>
        <w:spacing w:before="240" w:after="240"/>
        <w:rPr>
          <w:color w:val="0000FF"/>
        </w:rPr>
      </w:pPr>
      <w:r>
        <w:rPr>
          <w:color w:val="0000FF"/>
        </w:rPr>
        <w:t>A comparison of different model simulations to observed precipitation</w:t>
      </w:r>
    </w:p>
    <w:p w14:paraId="37AEBF0D" w14:textId="38FE4B73" w:rsidR="00DF42B3" w:rsidRPr="003C3BA7" w:rsidRDefault="008157FE" w:rsidP="003C3BA7">
      <w:pPr>
        <w:pStyle w:val="Heading4"/>
        <w:keepNext w:val="0"/>
        <w:keepLines w:val="0"/>
        <w:spacing w:before="240" w:after="40"/>
        <w:rPr>
          <w:b/>
          <w:color w:val="000000"/>
          <w:sz w:val="22"/>
          <w:szCs w:val="22"/>
        </w:rPr>
      </w:pPr>
      <w:bookmarkStart w:id="10" w:name="_pmnlf9ucqv4l" w:colFirst="0" w:colLast="0"/>
      <w:bookmarkEnd w:id="10"/>
      <w:r>
        <w:rPr>
          <w:b/>
          <w:color w:val="000000"/>
          <w:sz w:val="22"/>
          <w:szCs w:val="22"/>
        </w:rPr>
        <w:t>Secondary outputs:</w:t>
      </w:r>
    </w:p>
    <w:p w14:paraId="37AEBF0E" w14:textId="77777777" w:rsidR="00DF42B3" w:rsidRDefault="008157FE">
      <w:pPr>
        <w:spacing w:before="240" w:after="240"/>
        <w:rPr>
          <w:color w:val="0000FF"/>
        </w:rPr>
      </w:pPr>
      <w:r>
        <w:rPr>
          <w:color w:val="0000FF"/>
        </w:rPr>
        <w:t>F</w:t>
      </w:r>
      <w:r>
        <w:rPr>
          <w:color w:val="0000FF"/>
        </w:rPr>
        <w:t>igures and scripts</w:t>
      </w:r>
    </w:p>
    <w:p w14:paraId="37AEBF0F" w14:textId="77777777" w:rsidR="00DF42B3" w:rsidRDefault="008157FE">
      <w:pPr>
        <w:pStyle w:val="Heading3"/>
        <w:keepNext w:val="0"/>
        <w:keepLines w:val="0"/>
        <w:spacing w:before="280"/>
        <w:rPr>
          <w:b/>
          <w:color w:val="000000"/>
          <w:sz w:val="26"/>
          <w:szCs w:val="26"/>
        </w:rPr>
      </w:pPr>
      <w:bookmarkStart w:id="11" w:name="_thskuc2224by" w:colFirst="0" w:colLast="0"/>
      <w:bookmarkEnd w:id="11"/>
      <w:r>
        <w:rPr>
          <w:b/>
          <w:color w:val="000000"/>
          <w:sz w:val="26"/>
          <w:szCs w:val="26"/>
        </w:rPr>
        <w:lastRenderedPageBreak/>
        <w:t>Methodology</w:t>
      </w:r>
    </w:p>
    <w:p w14:paraId="37AEBF10" w14:textId="77777777" w:rsidR="00DF42B3" w:rsidRDefault="008157FE">
      <w:pPr>
        <w:spacing w:before="240" w:after="240"/>
        <w:rPr>
          <w:color w:val="0000FF"/>
        </w:rPr>
      </w:pPr>
      <w:r>
        <w:rPr>
          <w:color w:val="0000FF"/>
        </w:rPr>
        <w:t>Statistical analysis including quantile mapping, pdfs applied to seasonal cycles, daily and monthly precipitation timeseries from stations and models</w:t>
      </w:r>
    </w:p>
    <w:p w14:paraId="37AEBF11" w14:textId="77777777" w:rsidR="00DF42B3" w:rsidRDefault="008157FE">
      <w:pPr>
        <w:pStyle w:val="Heading4"/>
        <w:keepNext w:val="0"/>
        <w:keepLines w:val="0"/>
        <w:spacing w:before="240" w:after="40"/>
        <w:rPr>
          <w:b/>
          <w:color w:val="000000"/>
          <w:sz w:val="22"/>
          <w:szCs w:val="22"/>
        </w:rPr>
      </w:pPr>
      <w:bookmarkStart w:id="12" w:name="_zc2jo6gm542w" w:colFirst="0" w:colLast="0"/>
      <w:bookmarkEnd w:id="12"/>
      <w:r>
        <w:rPr>
          <w:b/>
          <w:color w:val="000000"/>
          <w:sz w:val="22"/>
          <w:szCs w:val="22"/>
        </w:rPr>
        <w:t>Datasets:</w:t>
      </w:r>
    </w:p>
    <w:p w14:paraId="37AEBF14" w14:textId="7462B177" w:rsidR="00DF42B3" w:rsidRDefault="008157FE">
      <w:pPr>
        <w:spacing w:before="240" w:after="240"/>
        <w:rPr>
          <w:color w:val="0000FF"/>
        </w:rPr>
      </w:pPr>
      <w:r>
        <w:rPr>
          <w:color w:val="0000FF"/>
        </w:rPr>
        <w:t xml:space="preserve">Precipitation </w:t>
      </w:r>
      <w:r w:rsidR="00CF5034">
        <w:rPr>
          <w:color w:val="0000FF"/>
        </w:rPr>
        <w:t xml:space="preserve">from </w:t>
      </w:r>
      <w:r>
        <w:rPr>
          <w:color w:val="0000FF"/>
        </w:rPr>
        <w:t>model simulations</w:t>
      </w:r>
    </w:p>
    <w:p w14:paraId="37AEBF15" w14:textId="77777777" w:rsidR="00DF42B3" w:rsidRDefault="008157FE">
      <w:pPr>
        <w:spacing w:before="240" w:after="240"/>
        <w:rPr>
          <w:color w:val="0000FF"/>
        </w:rPr>
      </w:pPr>
      <w:r>
        <w:rPr>
          <w:color w:val="0000FF"/>
        </w:rPr>
        <w:t>Station data (Sydney archive and Fiji archive) will be provided by the leaders</w:t>
      </w:r>
    </w:p>
    <w:p w14:paraId="37AEBF16" w14:textId="77777777" w:rsidR="00DF42B3" w:rsidRDefault="008157FE">
      <w:pPr>
        <w:spacing w:before="240" w:after="240"/>
        <w:rPr>
          <w:color w:val="0000FF"/>
        </w:rPr>
      </w:pPr>
      <w:r>
        <w:rPr>
          <w:color w:val="0000FF"/>
        </w:rPr>
        <w:t>Potentially BARRA-R2 (available on Gadi)</w:t>
      </w:r>
    </w:p>
    <w:p w14:paraId="37AEBF17" w14:textId="77777777" w:rsidR="00DF42B3" w:rsidRDefault="008157FE">
      <w:pPr>
        <w:spacing w:before="240" w:after="240"/>
        <w:rPr>
          <w:color w:val="0000FF"/>
        </w:rPr>
      </w:pPr>
      <w:r>
        <w:rPr>
          <w:color w:val="0000FF"/>
        </w:rPr>
        <w:t xml:space="preserve"> </w:t>
      </w:r>
    </w:p>
    <w:p w14:paraId="37AEBF18" w14:textId="77777777" w:rsidR="00DF42B3" w:rsidRDefault="008157FE">
      <w:pPr>
        <w:pStyle w:val="Heading4"/>
        <w:keepNext w:val="0"/>
        <w:keepLines w:val="0"/>
        <w:spacing w:before="240" w:after="40"/>
        <w:rPr>
          <w:b/>
          <w:color w:val="000000"/>
          <w:sz w:val="22"/>
          <w:szCs w:val="22"/>
        </w:rPr>
      </w:pPr>
      <w:bookmarkStart w:id="13" w:name="_7wjoubub28kh" w:colFirst="0" w:colLast="0"/>
      <w:bookmarkEnd w:id="13"/>
      <w:r>
        <w:rPr>
          <w:b/>
          <w:color w:val="000000"/>
          <w:sz w:val="22"/>
          <w:szCs w:val="22"/>
        </w:rPr>
        <w:t>Methods:</w:t>
      </w:r>
    </w:p>
    <w:p w14:paraId="37AEBF1A" w14:textId="77777777" w:rsidR="00DF42B3" w:rsidRDefault="008157FE">
      <w:pPr>
        <w:spacing w:before="240" w:after="240"/>
        <w:rPr>
          <w:color w:val="0000FF"/>
        </w:rPr>
      </w:pPr>
      <w:r>
        <w:rPr>
          <w:color w:val="0000FF"/>
        </w:rPr>
        <w:t>It would be very helpful if the CMS team could provide examples of Jupyter notebooks that show how we can regrid from HEALPix into regular grid or data loading and common post-processing</w:t>
      </w:r>
    </w:p>
    <w:p w14:paraId="37AEBF1B" w14:textId="77777777" w:rsidR="00DF42B3" w:rsidRDefault="00DF42B3"/>
    <w:p w14:paraId="37AEBF1C" w14:textId="77777777" w:rsidR="00DF42B3" w:rsidRDefault="00DF42B3"/>
    <w:sectPr w:rsidR="00DF42B3">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42B3"/>
    <w:rsid w:val="00137758"/>
    <w:rsid w:val="003C3BA7"/>
    <w:rsid w:val="00791CEE"/>
    <w:rsid w:val="008157FE"/>
    <w:rsid w:val="00BA2A3E"/>
    <w:rsid w:val="00CF5034"/>
    <w:rsid w:val="00DF42B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AEBEF2"/>
  <w15:docId w15:val="{5912E7A3-45F5-4259-8D93-D72812FF48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GB" w:eastAsia="en-AU"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235</Words>
  <Characters>1341</Characters>
  <Application>Microsoft Office Word</Application>
  <DocSecurity>0</DocSecurity>
  <Lines>11</Lines>
  <Paragraphs>3</Paragraphs>
  <ScaleCrop>false</ScaleCrop>
  <Company/>
  <LinksUpToDate>false</LinksUpToDate>
  <CharactersWithSpaces>1573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Ashneel Chandra</cp:lastModifiedBy>
  <cp:revision>7</cp:revision>
  <cp:lastPrinted>2025-04-09T08:16:00Z</cp:lastPrinted>
  <dcterms:created xsi:type="dcterms:W3CDTF">2025-04-09T08:13:00Z</dcterms:created>
  <dcterms:modified xsi:type="dcterms:W3CDTF">2025-04-09T08:28:00Z</dcterms:modified>
</cp:coreProperties>
</file>