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6D5D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FitMind 提示词（Prompt）文件落地应用指南</w:t>
      </w:r>
    </w:p>
    <w:p w14:paraId="0D9285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适用项目</w:t>
      </w:r>
      <w:r>
        <w:rPr>
          <w:rFonts w:ascii="Arial" w:hAnsi="Arial" w:eastAsia="等线" w:cs="Arial"/>
          <w:sz w:val="22"/>
        </w:rPr>
        <w:t>：fitmind-server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文档目标</w:t>
      </w:r>
      <w:r>
        <w:rPr>
          <w:rFonts w:ascii="Arial" w:hAnsi="Arial" w:eastAsia="等线" w:cs="Arial"/>
          <w:sz w:val="22"/>
        </w:rPr>
        <w:t xml:space="preserve">：开发人员可直接参照本文档，将 </w:t>
      </w:r>
      <w:r>
        <w:rPr>
          <w:rFonts w:ascii="Consolas" w:hAnsi="Consolas" w:eastAsia="Consolas" w:cs="Consolas"/>
          <w:sz w:val="22"/>
          <w:shd w:val="clear" w:fill="EFF0F1"/>
        </w:rPr>
        <w:t>src/main/resources/prompts</w:t>
      </w:r>
      <w:r>
        <w:rPr>
          <w:rFonts w:ascii="Arial" w:hAnsi="Arial" w:eastAsia="等线" w:cs="Arial"/>
          <w:sz w:val="22"/>
        </w:rPr>
        <w:t xml:space="preserve"> 下的 4 个提示词文件</w:t>
      </w:r>
      <w:r>
        <w:rPr>
          <w:rFonts w:ascii="Arial" w:hAnsi="Arial" w:eastAsia="等线" w:cs="Arial"/>
          <w:b/>
          <w:sz w:val="22"/>
        </w:rPr>
        <w:t>规范、稳定、统一</w:t>
      </w:r>
      <w:r>
        <w:rPr>
          <w:rFonts w:ascii="Arial" w:hAnsi="Arial" w:eastAsia="等线" w:cs="Arial"/>
          <w:sz w:val="22"/>
        </w:rPr>
        <w:t>集成到系统中，完成架构优化与功能落地</w:t>
      </w:r>
    </w:p>
    <w:p w14:paraId="2FACE3D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8EC515">
      <w:pPr>
        <w:spacing w:before="120" w:after="120" w:line="288" w:lineRule="auto"/>
        <w:ind w:left="0"/>
        <w:jc w:val="left"/>
      </w:pPr>
    </w:p>
    <w:p w14:paraId="5160C45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文档目的</w:t>
      </w:r>
      <w:bookmarkEnd w:id="0"/>
    </w:p>
    <w:p w14:paraId="4BF51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本文档为 </w:t>
      </w:r>
      <w:r>
        <w:rPr>
          <w:rFonts w:ascii="Consolas" w:hAnsi="Consolas" w:eastAsia="Consolas" w:cs="Consolas"/>
          <w:sz w:val="22"/>
          <w:shd w:val="clear" w:fill="EFF0F1"/>
        </w:rPr>
        <w:t>fitmind-server</w:t>
      </w:r>
      <w:r>
        <w:rPr>
          <w:rFonts w:ascii="Arial" w:hAnsi="Arial" w:eastAsia="等线" w:cs="Arial"/>
          <w:sz w:val="22"/>
        </w:rPr>
        <w:t xml:space="preserve"> 提示词集成提供</w:t>
      </w:r>
      <w:r>
        <w:rPr>
          <w:rFonts w:ascii="Arial" w:hAnsi="Arial" w:eastAsia="等线" w:cs="Arial"/>
          <w:b/>
          <w:sz w:val="22"/>
        </w:rPr>
        <w:t>标准化落地方案</w:t>
      </w:r>
      <w:r>
        <w:rPr>
          <w:rFonts w:ascii="Arial" w:hAnsi="Arial" w:eastAsia="等线" w:cs="Arial"/>
          <w:sz w:val="22"/>
        </w:rPr>
        <w:t>，解决现有代码硬编码、架构不统一、校验冗余、维护成本高的问题。</w:t>
      </w:r>
    </w:p>
    <w:p w14:paraId="6F65F942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覆盖场景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2C037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FC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提示词文件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CC0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业务场景</w:t>
            </w:r>
          </w:p>
        </w:tc>
      </w:tr>
      <w:tr w14:paraId="1BE3B4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304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aetherform-training-prompt.xml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3D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训练计划生成</w:t>
            </w:r>
          </w:p>
        </w:tc>
      </w:tr>
      <w:tr w14:paraId="401734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B3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aetherform-diet-prompt.xml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DE9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饮食计划生成</w:t>
            </w:r>
          </w:p>
        </w:tc>
      </w:tr>
      <w:tr w14:paraId="705A3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05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aetherform-food-prompt.xml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B92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食物识别</w:t>
            </w:r>
          </w:p>
        </w:tc>
      </w:tr>
      <w:tr w14:paraId="50AC03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91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aetherform-qa-prompt.xml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EE6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教练问答</w:t>
            </w:r>
          </w:p>
        </w:tc>
      </w:tr>
    </w:tbl>
    <w:p w14:paraId="51FEF32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核心价值</w:t>
      </w:r>
      <w:bookmarkEnd w:id="2"/>
    </w:p>
    <w:p w14:paraId="4423557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统一提示词加载、解析、渲染、调用全流程</w:t>
      </w:r>
    </w:p>
    <w:p w14:paraId="2FEE539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消除硬编码，提升可维护性</w:t>
      </w:r>
    </w:p>
    <w:p w14:paraId="2781608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分层架构，支持快速扩展新提示词场景</w:t>
      </w:r>
    </w:p>
    <w:p w14:paraId="6057641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标准化异常处理与性能优化</w:t>
      </w:r>
    </w:p>
    <w:p w14:paraId="302AEB5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50E4D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 提示词应用总体架构</w:t>
      </w:r>
      <w:bookmarkEnd w:id="3"/>
    </w:p>
    <w:p w14:paraId="4DA5AB0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2.1 设计目标</w:t>
      </w:r>
      <w:bookmarkEnd w:id="4"/>
    </w:p>
    <w:p w14:paraId="3800FE6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统一加载</w:t>
      </w:r>
      <w:r>
        <w:rPr>
          <w:rFonts w:ascii="Arial" w:hAnsi="Arial" w:eastAsia="等线" w:cs="Arial"/>
          <w:sz w:val="22"/>
        </w:rPr>
        <w:t>：集中管理提示词文件</w:t>
      </w:r>
    </w:p>
    <w:p w14:paraId="0E1C6BD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统一解析</w:t>
      </w:r>
      <w:r>
        <w:rPr>
          <w:rFonts w:ascii="Arial" w:hAnsi="Arial" w:eastAsia="等线" w:cs="Arial"/>
          <w:sz w:val="22"/>
        </w:rPr>
        <w:t>：标准化拆分 XML 标签</w:t>
      </w:r>
    </w:p>
    <w:p w14:paraId="2335775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统一渲染</w:t>
      </w:r>
      <w:r>
        <w:rPr>
          <w:rFonts w:ascii="Arial" w:hAnsi="Arial" w:eastAsia="等线" w:cs="Arial"/>
          <w:sz w:val="22"/>
        </w:rPr>
        <w:t>：通用模板变量替换</w:t>
      </w:r>
    </w:p>
    <w:p w14:paraId="6DE1C57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统一调用</w:t>
      </w:r>
      <w:r>
        <w:rPr>
          <w:rFonts w:ascii="Arial" w:hAnsi="Arial" w:eastAsia="等线" w:cs="Arial"/>
          <w:sz w:val="22"/>
        </w:rPr>
        <w:t>：封装 AI 模型网关</w:t>
      </w:r>
    </w:p>
    <w:p w14:paraId="7684B33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统一校验</w:t>
      </w:r>
      <w:r>
        <w:rPr>
          <w:rFonts w:ascii="Arial" w:hAnsi="Arial" w:eastAsia="等线" w:cs="Arial"/>
          <w:sz w:val="22"/>
        </w:rPr>
        <w:t>：抽离结果校验逻辑</w:t>
      </w:r>
    </w:p>
    <w:p w14:paraId="02022DE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统一缓存</w:t>
      </w:r>
      <w:r>
        <w:rPr>
          <w:rFonts w:ascii="Arial" w:hAnsi="Arial" w:eastAsia="等线" w:cs="Arial"/>
          <w:sz w:val="22"/>
        </w:rPr>
        <w:t>：提升性能，减少 IO</w:t>
      </w:r>
    </w:p>
    <w:p w14:paraId="4F19B26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统一异常</w:t>
      </w:r>
      <w:r>
        <w:rPr>
          <w:rFonts w:ascii="Arial" w:hAnsi="Arial" w:eastAsia="等线" w:cs="Arial"/>
          <w:sz w:val="22"/>
        </w:rPr>
        <w:t>：分层兜底，业务无感</w:t>
      </w:r>
    </w:p>
    <w:p w14:paraId="282CA83C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2.2 标准分层架构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68C6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D9F3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Controller 层 → 业务Service层 → Prompt应用层 → AI模型网关层 → 解析校验层 → 模板上下文层</w:t>
            </w:r>
          </w:p>
        </w:tc>
      </w:tr>
    </w:tbl>
    <w:p w14:paraId="523CB2FF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CA242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591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8F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54AC78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6E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Controller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56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接收请求、参数校验、响应封装</w:t>
            </w:r>
          </w:p>
        </w:tc>
      </w:tr>
      <w:tr w14:paraId="2A4BFB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DB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 Service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6A2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训练 / 饮食 / 食物 / 问答业务逻辑、数据落库</w:t>
            </w:r>
          </w:p>
        </w:tc>
      </w:tr>
      <w:tr w14:paraId="7BE992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01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 应用层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71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提示词获取、渲染、组装</w:t>
            </w:r>
          </w:p>
        </w:tc>
      </w:tr>
      <w:tr w14:paraId="48B172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F8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模型网关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B54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统一调用大模型 API、重试 / 熔断</w:t>
            </w:r>
          </w:p>
        </w:tc>
      </w:tr>
      <w:tr w14:paraId="797BBB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3D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解析校验层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4D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响应清洗、JSON 解析、业务契约校验</w:t>
            </w:r>
          </w:p>
        </w:tc>
      </w:tr>
      <w:tr w14:paraId="335CBC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D2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模板上下文层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E2E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变量构造、模板替换、用户上下文</w:t>
            </w:r>
          </w:p>
        </w:tc>
      </w:tr>
    </w:tbl>
    <w:p w14:paraId="2AE52FB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06A9B1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 推荐完整类结构设计</w:t>
      </w:r>
      <w:bookmarkEnd w:id="6"/>
    </w:p>
    <w:p w14:paraId="6216134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 基础元数据类（必选）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76C4E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46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B8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4A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关键字段 / 方法</w:t>
            </w:r>
          </w:p>
        </w:tc>
      </w:tr>
      <w:tr w14:paraId="24CBBE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1E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BD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提示词类型枚举，消除硬编码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BE7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TRAINING/DIET/FOOD/QA</w:t>
            </w:r>
          </w:p>
        </w:tc>
      </w:tr>
      <w:tr w14:paraId="7E779D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DF1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PromptDefinition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B3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提示词元信息定义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9B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文件名、类型、是否缓存、版本</w:t>
            </w:r>
          </w:p>
        </w:tc>
      </w:tr>
      <w:tr w14:paraId="06B38D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27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PromptDescriptor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BD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解析后的提示词实体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D6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system 指令、user 指令、原始内容、变量列表</w:t>
            </w:r>
          </w:p>
        </w:tc>
      </w:tr>
    </w:tbl>
    <w:p w14:paraId="3948914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3.2 核心基础设施类</w:t>
      </w:r>
      <w:bookmarkEnd w:id="8"/>
    </w:p>
    <w:p w14:paraId="69CA626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PromptLoader</w:t>
      </w:r>
      <w:r>
        <w:rPr>
          <w:rFonts w:ascii="Arial" w:hAnsi="Arial" w:eastAsia="等线" w:cs="Arial"/>
          <w:sz w:val="22"/>
        </w:rPr>
        <w:t>：提示词文件加载器（读取 resources/prompts）</w:t>
      </w:r>
    </w:p>
    <w:p w14:paraId="031B71C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PromptParser</w:t>
      </w:r>
      <w:r>
        <w:rPr>
          <w:rFonts w:ascii="Arial" w:hAnsi="Arial" w:eastAsia="等线" w:cs="Arial"/>
          <w:sz w:val="22"/>
        </w:rPr>
        <w:t>：XML 提示词解析器（拆分 system/user 标签）</w:t>
      </w:r>
    </w:p>
    <w:p w14:paraId="3A73548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PromptCache</w:t>
      </w:r>
      <w:r>
        <w:rPr>
          <w:rFonts w:ascii="Arial" w:hAnsi="Arial" w:eastAsia="等线" w:cs="Arial"/>
          <w:sz w:val="22"/>
        </w:rPr>
        <w:t>：本地缓存（解析后的提示词）</w:t>
      </w:r>
    </w:p>
    <w:p w14:paraId="6B5D1CF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PromptRegistry</w:t>
      </w:r>
      <w:r>
        <w:rPr>
          <w:rFonts w:ascii="Arial" w:hAnsi="Arial" w:eastAsia="等线" w:cs="Arial"/>
          <w:sz w:val="22"/>
        </w:rPr>
        <w:t>：提示词注册表（类型→文件映射）</w:t>
      </w:r>
    </w:p>
    <w:p w14:paraId="70DDD38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PromptManager</w:t>
      </w:r>
      <w:r>
        <w:rPr>
          <w:rFonts w:ascii="Arial" w:hAnsi="Arial" w:eastAsia="等线" w:cs="Arial"/>
          <w:sz w:val="22"/>
        </w:rPr>
        <w:t>：提示词中央管理器（核心入口）</w:t>
      </w:r>
    </w:p>
    <w:p w14:paraId="5966C30A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3.3 模板渲染类</w:t>
      </w:r>
      <w:bookmarkEnd w:id="9"/>
    </w:p>
    <w:p w14:paraId="2D22AE0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PromptTemplateParser</w:t>
      </w:r>
      <w:r>
        <w:rPr>
          <w:rFonts w:ascii="Arial" w:hAnsi="Arial" w:eastAsia="等线" w:cs="Arial"/>
          <w:sz w:val="22"/>
        </w:rPr>
        <w:t>：提取模板变量（{{var}}）</w:t>
      </w:r>
    </w:p>
    <w:p w14:paraId="2BB4DCC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PromptParameterResolver</w:t>
      </w:r>
      <w:r>
        <w:rPr>
          <w:rFonts w:ascii="Arial" w:hAnsi="Arial" w:eastAsia="等线" w:cs="Arial"/>
          <w:sz w:val="22"/>
        </w:rPr>
        <w:t>：业务参数构造（用户档案 / 上下文）</w:t>
      </w:r>
    </w:p>
    <w:p w14:paraId="40056DC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PromptTemplateRenderer</w:t>
      </w:r>
      <w:r>
        <w:rPr>
          <w:rFonts w:ascii="Arial" w:hAnsi="Arial" w:eastAsia="等线" w:cs="Arial"/>
          <w:sz w:val="22"/>
        </w:rPr>
        <w:t>：通用变量替换（替代硬编码 replace）</w:t>
      </w:r>
    </w:p>
    <w:p w14:paraId="1B9768A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3.4 应用服务类</w:t>
      </w:r>
      <w:bookmarkEnd w:id="10"/>
    </w:p>
    <w:p w14:paraId="64037B3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PromptApplicationService</w:t>
      </w:r>
      <w:r>
        <w:rPr>
          <w:rFonts w:ascii="Arial" w:hAnsi="Arial" w:eastAsia="等线" w:cs="Arial"/>
          <w:sz w:val="22"/>
        </w:rPr>
        <w:t>：高层封装，业务层直接调用</w:t>
      </w:r>
    </w:p>
    <w:p w14:paraId="0655225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AiModelGateway</w:t>
      </w:r>
      <w:r>
        <w:rPr>
          <w:rFonts w:ascii="Arial" w:hAnsi="Arial" w:eastAsia="等线" w:cs="Arial"/>
          <w:sz w:val="22"/>
        </w:rPr>
        <w:t>：AI 模型统一调用网关（文本 / 对话 / 视觉）</w:t>
      </w:r>
    </w:p>
    <w:p w14:paraId="1B96A62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3.5 解析校验类</w:t>
      </w:r>
      <w:bookmarkEnd w:id="11"/>
    </w:p>
    <w:p w14:paraId="79C9D02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PromptResponseParser</w:t>
      </w:r>
      <w:r>
        <w:rPr>
          <w:rFonts w:ascii="Arial" w:hAnsi="Arial" w:eastAsia="等线" w:cs="Arial"/>
          <w:sz w:val="22"/>
        </w:rPr>
        <w:t>：响应清洗、JSON 解析</w:t>
      </w:r>
    </w:p>
    <w:p w14:paraId="0F676AE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PromptResponseValidator</w:t>
      </w:r>
      <w:r>
        <w:rPr>
          <w:rFonts w:ascii="Arial" w:hAnsi="Arial" w:eastAsia="等线" w:cs="Arial"/>
          <w:sz w:val="22"/>
        </w:rPr>
        <w:t>：业务结果校验（多场景子类）</w:t>
      </w:r>
    </w:p>
    <w:p w14:paraId="4212D2A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0815FC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4. 核心类图（逻辑调用链）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CC94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367E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PromptRegistry → PromptManager ← PromptCache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PromptLoader → PromptParser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PromptTemplateParser ← PromptParameterResolver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PromptTemplateRenderer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PromptApplicationService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AiModelGateway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PromptResponseParser → PromptResponseValidator</w:t>
            </w:r>
          </w:p>
        </w:tc>
      </w:tr>
    </w:tbl>
    <w:p w14:paraId="6A2F066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6D9710A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5. 关键方法说明表</w:t>
      </w:r>
      <w:bookmarkEnd w:id="13"/>
    </w:p>
    <w:p w14:paraId="5FD65A5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5.1 核心工具类方法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605AE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24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81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C3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BC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ED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3C9FE9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099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PromptLoader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E3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load()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D4C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D45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原始文本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6B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加载提示词文件</w:t>
            </w:r>
          </w:p>
        </w:tc>
      </w:tr>
      <w:tr w14:paraId="452417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48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PromptManager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B2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getPrompt()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7D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3A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PromptDescriptor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79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获取解析后提示词</w:t>
            </w:r>
          </w:p>
        </w:tc>
      </w:tr>
      <w:tr w14:paraId="69609E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07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PromptParser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82D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parse()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B0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原始文本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31A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PromptDescriptor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57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拆分 XML 标签</w:t>
            </w:r>
          </w:p>
        </w:tc>
      </w:tr>
      <w:tr w14:paraId="732507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FD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PromptTemplateRenderer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79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render()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8B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 + 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87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渲染后文本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AFB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变量替换</w:t>
            </w:r>
          </w:p>
        </w:tc>
      </w:tr>
      <w:tr w14:paraId="49AAF3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C3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PromptApplicationService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C6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buildFullPrompt()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84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 + 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43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完整提示词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91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 system+user</w:t>
            </w:r>
          </w:p>
        </w:tc>
      </w:tr>
      <w:tr w14:paraId="369346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4F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AiModelGateway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29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generate()/chat()/vision()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47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33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模型响应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30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 AI 模型</w:t>
            </w:r>
          </w:p>
        </w:tc>
      </w:tr>
      <w:tr w14:paraId="798DEF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7E5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PromptResponseParser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69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normalize()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23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原始响应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EC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清洗后文本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00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去除 markdown / 乱码</w:t>
            </w:r>
          </w:p>
        </w:tc>
      </w:tr>
      <w:tr w14:paraId="60C4E2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43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PromptResponseValidator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53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validate()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45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JsonNode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B6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布尔 / 异常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E5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校验业务结构</w:t>
            </w:r>
          </w:p>
        </w:tc>
      </w:tr>
    </w:tbl>
    <w:p w14:paraId="4EA9F5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7B0897B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6. 类依赖关系</w:t>
      </w:r>
      <w:bookmarkEnd w:id="15"/>
    </w:p>
    <w:p w14:paraId="4300322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6.1 核心依赖链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BC74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58C0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业务Service → PromptApplicationService → PromptManager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PromptManager → PromptLoader + PromptParser + PromptCache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PromptTemplateRenderer → PromptTemplateParser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AiModelGateway → 配置+HTTP客户端</w:t>
            </w:r>
          </w:p>
        </w:tc>
      </w:tr>
    </w:tbl>
    <w:p w14:paraId="5501D25A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6.2 现有项目映射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D0BC4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E6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现有类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BA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对应新架构类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63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优化方向</w:t>
            </w:r>
          </w:p>
        </w:tc>
      </w:tr>
      <w:tr w14:paraId="2DA0D7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D16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PromptService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50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PromptLoader + PromptParser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46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拆分职责，单一职责</w:t>
            </w:r>
          </w:p>
        </w:tc>
      </w:tr>
      <w:tr w14:paraId="3CA419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84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DeepSeekAiService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3F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PromptApplicationService + AiModelGateway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F50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抽离模板渲染</w:t>
            </w:r>
          </w:p>
        </w:tc>
      </w:tr>
      <w:tr w14:paraId="29A7B0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A4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UserContextService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B7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PromptParameterResolver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61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标准化参数构造</w:t>
            </w:r>
          </w:p>
        </w:tc>
      </w:tr>
      <w:tr w14:paraId="41A1E8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03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FoodAiServiceImpl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F4F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AiModelGateway (视觉) + 校验器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3E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统一架构</w:t>
            </w:r>
          </w:p>
        </w:tc>
      </w:tr>
      <w:tr w14:paraId="28A856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F9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 ServiceImpl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9D7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业务层 + 校验器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D4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抽离校验逻辑</w:t>
            </w:r>
          </w:p>
        </w:tc>
      </w:tr>
    </w:tbl>
    <w:p w14:paraId="20C3672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1E1CBD0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7. 标准化调用流程</w:t>
      </w:r>
      <w:bookmarkEnd w:id="18"/>
    </w:p>
    <w:p w14:paraId="7FA65BE3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7.1 训练 / 饮食计划（结构化生成）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B0A3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D9B4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Controller → 业务Service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PromptApplicationService.buildFullPrompt()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AiModelGateway.generate()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PromptResponseParser.normalize()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PromptResponseValidator.validate()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数据落库 → 返回前端</w:t>
            </w:r>
          </w:p>
        </w:tc>
      </w:tr>
    </w:tbl>
    <w:p w14:paraId="39FD97E3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7.2 AI 教练问答（对话场景）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6C64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A80A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Controller → DeepSeekAiService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UserContextService构建用户上下文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PromptApplicationService渲染提示词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AiModelGateway.chat()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响应清洗 → 保存聊天记录 → 返回前端</w:t>
            </w:r>
          </w:p>
        </w:tc>
      </w:tr>
    </w:tbl>
    <w:p w14:paraId="46F4720C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7.3 食物识别（视觉多模态）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C91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1B0B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Controller → FoodAiService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PromptApplicationService获取提示词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组装图片+文本消息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AiModelGateway.vision()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→ 解析校验 → 保存食物数据 → 返回前端</w:t>
            </w:r>
          </w:p>
        </w:tc>
      </w:tr>
    </w:tbl>
    <w:p w14:paraId="66D9C1F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5F4EA2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8. 分层异常处理机制</w:t>
      </w:r>
      <w:bookmarkEnd w:id="22"/>
    </w:p>
    <w:p w14:paraId="614AB926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8.1 自定义异常体系（必选）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9024D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07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AB1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BD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处理策略</w:t>
            </w:r>
          </w:p>
        </w:tc>
      </w:tr>
      <w:tr w14:paraId="3157E5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8CB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PromptNotFoundException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3FD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文件不存在 / 未注册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0E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直接告警，阻断流程</w:t>
            </w:r>
          </w:p>
        </w:tc>
      </w:tr>
      <w:tr w14:paraId="364A67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0B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PromptParseException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28F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 解析失败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74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告警，使用兜底提示词</w:t>
            </w:r>
          </w:p>
        </w:tc>
      </w:tr>
      <w:tr w14:paraId="6056A4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61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PromptRenderException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EF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变量缺失 / 替换失败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FD4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记录日志，返回降级文案</w:t>
            </w:r>
          </w:p>
        </w:tc>
      </w:tr>
      <w:tr w14:paraId="4C09B3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56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PromptModelInvokeException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D5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调用失败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524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重试 + 熔断，执行 fallback</w:t>
            </w:r>
          </w:p>
        </w:tc>
      </w:tr>
      <w:tr w14:paraId="1B91A7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9F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PromptResponseParseException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0E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响应无法解析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E02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清洗重试，兜底数据</w:t>
            </w:r>
          </w:p>
        </w:tc>
      </w:tr>
      <w:tr w14:paraId="184991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7E7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PromptValidationException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0B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结果不符合契约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B42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重新生成，最多 3 次</w:t>
            </w:r>
          </w:p>
        </w:tc>
      </w:tr>
    </w:tbl>
    <w:p w14:paraId="2749EE87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8.2 通用处理原则</w:t>
      </w:r>
      <w:bookmarkEnd w:id="24"/>
    </w:p>
    <w:p w14:paraId="4854263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分层抛出</w:t>
      </w:r>
      <w:r>
        <w:rPr>
          <w:rFonts w:ascii="Arial" w:hAnsi="Arial" w:eastAsia="等线" w:cs="Arial"/>
          <w:sz w:val="22"/>
        </w:rPr>
        <w:t>：底层抛具体异常，业务层统一捕获</w:t>
      </w:r>
    </w:p>
    <w:p w14:paraId="1F8EE3A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必带上下文</w:t>
      </w:r>
      <w:r>
        <w:rPr>
          <w:rFonts w:ascii="Arial" w:hAnsi="Arial" w:eastAsia="等线" w:cs="Arial"/>
          <w:sz w:val="22"/>
        </w:rPr>
        <w:t>：异常包含提示词类型、调用场景、用户 ID</w:t>
      </w:r>
    </w:p>
    <w:p w14:paraId="6CB2748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安全日志</w:t>
      </w:r>
      <w:r>
        <w:rPr>
          <w:rFonts w:ascii="Arial" w:hAnsi="Arial" w:eastAsia="等线" w:cs="Arial"/>
          <w:sz w:val="22"/>
        </w:rPr>
        <w:t>：截断超长响应，避免日志爆炸</w:t>
      </w:r>
    </w:p>
    <w:p w14:paraId="614D1AF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强制兜底</w:t>
      </w:r>
      <w:r>
        <w:rPr>
          <w:rFonts w:ascii="Arial" w:hAnsi="Arial" w:eastAsia="等线" w:cs="Arial"/>
          <w:sz w:val="22"/>
        </w:rPr>
        <w:t>：所有场景必须实现 fallback 逻辑</w:t>
      </w:r>
    </w:p>
    <w:p w14:paraId="11BCDA2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E760F6A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9. 性能优化策略</w:t>
      </w:r>
      <w:bookmarkEnd w:id="25"/>
    </w:p>
    <w:p w14:paraId="20F9A2ED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9.1 提示词缓存（核心优化）</w:t>
      </w:r>
      <w:bookmarkEnd w:id="26"/>
    </w:p>
    <w:p w14:paraId="5B78333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</w:t>
      </w:r>
      <w:r>
        <w:rPr>
          <w:rFonts w:ascii="Arial" w:hAnsi="Arial" w:eastAsia="等线" w:cs="Arial"/>
          <w:b/>
          <w:sz w:val="22"/>
        </w:rPr>
        <w:t>解析后的 PromptDescriptor</w:t>
      </w:r>
      <w:r>
        <w:rPr>
          <w:rFonts w:ascii="Arial" w:hAnsi="Arial" w:eastAsia="等线" w:cs="Arial"/>
          <w:sz w:val="22"/>
        </w:rPr>
        <w:t>，避免重复读取 XML</w:t>
      </w:r>
    </w:p>
    <w:p w14:paraId="15273E3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实现：ConcurrentHashMap / Caffeine / Spring Cache</w:t>
      </w:r>
    </w:p>
    <w:p w14:paraId="517F77D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策略：永久缓存（提示词文件不频繁变更）</w:t>
      </w:r>
    </w:p>
    <w:p w14:paraId="462436B7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9.2 模板优化</w:t>
      </w:r>
      <w:bookmarkEnd w:id="27"/>
    </w:p>
    <w:p w14:paraId="3EA5ECD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预提取提示词变量，渲染前快速校验缺失参数</w:t>
      </w:r>
    </w:p>
    <w:p w14:paraId="0CF3FDA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统一使用</w:t>
      </w:r>
      <w:r>
        <w:rPr>
          <w:rFonts w:ascii="Consolas" w:hAnsi="Consolas" w:eastAsia="Consolas" w:cs="Consolas"/>
          <w:sz w:val="22"/>
          <w:shd w:val="clear" w:fill="EFF0F1"/>
        </w:rPr>
        <w:t>PromptTemplateRenderer</w:t>
      </w:r>
      <w:r>
        <w:rPr>
          <w:rFonts w:ascii="Arial" w:hAnsi="Arial" w:eastAsia="等线" w:cs="Arial"/>
          <w:sz w:val="22"/>
        </w:rPr>
        <w:t>，禁止链式 replace</w:t>
      </w:r>
    </w:p>
    <w:p w14:paraId="32950C5A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9.3 AI 调用优化</w:t>
      </w:r>
      <w:bookmarkEnd w:id="28"/>
    </w:p>
    <w:p w14:paraId="01D9F2B0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结构化生成：最多 3 次重试</w:t>
      </w:r>
    </w:p>
    <w:p w14:paraId="343301B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对话场景：最多 2 次重试</w:t>
      </w:r>
    </w:p>
    <w:p w14:paraId="1910617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连续失败熔断 30 秒，防止雪崩</w:t>
      </w:r>
    </w:p>
    <w:p w14:paraId="0843001F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9.4 上下文优化</w:t>
      </w:r>
      <w:bookmarkEnd w:id="29"/>
    </w:p>
    <w:p w14:paraId="566A94E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QA 场景截断历史消息、用户上下文长度</w:t>
      </w:r>
    </w:p>
    <w:p w14:paraId="4FD9FF3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避免提示词过长导致模型响应延迟</w:t>
      </w:r>
    </w:p>
    <w:p w14:paraId="72ACF03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552F0D5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10. 可直接复用示例代码</w:t>
      </w:r>
      <w:bookmarkEnd w:id="30"/>
    </w:p>
    <w:p w14:paraId="2B68E9B0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10.1 提示词类型枚举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7F63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5651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enum PromptType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TRAINING("aetherform-training-prompt.xml"),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DIET("aetherform-diet-prompt.xml"),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FOOD("aetherform-food-prompt.xml"),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QA("aetherform-qa-prompt.xml");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String fileName;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PromptType(String fileName) { this.fileName = fileName;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String getFileName() { return fileName;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D5FCE79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10.2 提示词中央管理器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8C57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9350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PromptManager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PromptLoader promptLoader;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PromptParser promptParser;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PromptCache promptCache;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PromptDescriptor getPrompt(PromptType type)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读缓存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PromptDescriptor cache = promptCache.get(type);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(cache != null) return cache;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加载+解析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String raw = promptLoader.load(type.getFileName());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PromptDescriptor descriptor = promptParser.parse(raw, type);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写缓存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promptCache.put(type, descriptor);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descriptor;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6086824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10.3 通用模板渲染器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9322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90D6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@Component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PromptTemplateRenderer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static final String PREFIX = "{{";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static final String SUFFIX = "}}";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String render(String template, Map&lt;String, String&gt; variables)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String result = template;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(Map.Entry&lt;String, String&gt; entry : variables.entrySet())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String key = PREFIX + entry.getKey() + SUFFIX;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result = result.replace(key, entry.getValue() == null ? "" : entry.getValue());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result;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5CFADDC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10.4 业务层调用示例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DDDC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5A57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@RequiredArgsConstructor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AiTrainingPlanServiceImpl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PromptApplicationService promptAppService;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AiModelGateway aiModelGateway;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final PromptResponseValidator validator;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AiTrainingPlan generateAndSavePlan(Long userId)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 构造参数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UserBodyProfile profile = profileService.getByUserId(userId);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Map&lt;String, String&gt; params = resolver.resolveProfileParams(profile);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 构建提示词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String prompt = promptAppService.buildFullPrompt(PromptType.TRAINING, params);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 调用AI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String response = aiModelGateway.generate(prompt);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 解析校验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JsonNode root = parser.parseJson(response);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validator.validate(root);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5. 落库返回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savePlan(root, userId);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4F087E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FACC64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11. 分阶段落地实现顺序（低风险改造）</w:t>
      </w:r>
      <w:bookmarkEnd w:id="35"/>
    </w:p>
    <w:p w14:paraId="0FCD93EF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阶段 1：基础构建（无业务侵入）</w:t>
      </w:r>
      <w:bookmarkEnd w:id="36"/>
    </w:p>
    <w:p w14:paraId="7171AA9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实现 </w:t>
      </w:r>
      <w:r>
        <w:rPr>
          <w:rFonts w:ascii="Consolas" w:hAnsi="Consolas" w:eastAsia="Consolas" w:cs="Consolas"/>
          <w:sz w:val="22"/>
          <w:shd w:val="clear" w:fill="EFF0F1"/>
        </w:rPr>
        <w:t>PromptType</w:t>
      </w:r>
      <w:r>
        <w:rPr>
          <w:rFonts w:ascii="Arial" w:hAnsi="Arial" w:eastAsia="等线" w:cs="Arial"/>
          <w:sz w:val="22"/>
        </w:rPr>
        <w:t>/</w:t>
      </w:r>
      <w:r>
        <w:rPr>
          <w:rFonts w:ascii="Consolas" w:hAnsi="Consolas" w:eastAsia="Consolas" w:cs="Consolas"/>
          <w:sz w:val="22"/>
          <w:shd w:val="clear" w:fill="EFF0F1"/>
        </w:rPr>
        <w:t>PromptDefinition</w:t>
      </w:r>
      <w:r>
        <w:rPr>
          <w:rFonts w:ascii="Arial" w:hAnsi="Arial" w:eastAsia="等线" w:cs="Arial"/>
          <w:sz w:val="22"/>
        </w:rPr>
        <w:t>/</w:t>
      </w:r>
      <w:r>
        <w:rPr>
          <w:rFonts w:ascii="Consolas" w:hAnsi="Consolas" w:eastAsia="Consolas" w:cs="Consolas"/>
          <w:sz w:val="22"/>
          <w:shd w:val="clear" w:fill="EFF0F1"/>
        </w:rPr>
        <w:t>PromptDescriptor</w:t>
      </w:r>
    </w:p>
    <w:p w14:paraId="4716B81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实现 </w:t>
      </w:r>
      <w:r>
        <w:rPr>
          <w:rFonts w:ascii="Consolas" w:hAnsi="Consolas" w:eastAsia="Consolas" w:cs="Consolas"/>
          <w:sz w:val="22"/>
          <w:shd w:val="clear" w:fill="EFF0F1"/>
        </w:rPr>
        <w:t>PromptLoader</w:t>
      </w:r>
      <w:r>
        <w:rPr>
          <w:rFonts w:ascii="Arial" w:hAnsi="Arial" w:eastAsia="等线" w:cs="Arial"/>
          <w:sz w:val="22"/>
        </w:rPr>
        <w:t>/</w:t>
      </w:r>
      <w:r>
        <w:rPr>
          <w:rFonts w:ascii="Consolas" w:hAnsi="Consolas" w:eastAsia="Consolas" w:cs="Consolas"/>
          <w:sz w:val="22"/>
          <w:shd w:val="clear" w:fill="EFF0F1"/>
        </w:rPr>
        <w:t>PromptParser</w:t>
      </w:r>
      <w:r>
        <w:rPr>
          <w:rFonts w:ascii="Arial" w:hAnsi="Arial" w:eastAsia="等线" w:cs="Arial"/>
          <w:sz w:val="22"/>
        </w:rPr>
        <w:t>/</w:t>
      </w:r>
      <w:r>
        <w:rPr>
          <w:rFonts w:ascii="Consolas" w:hAnsi="Consolas" w:eastAsia="Consolas" w:cs="Consolas"/>
          <w:sz w:val="22"/>
          <w:shd w:val="clear" w:fill="EFF0F1"/>
        </w:rPr>
        <w:t>PromptCache</w:t>
      </w:r>
    </w:p>
    <w:p w14:paraId="682AC7D6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实现 </w:t>
      </w:r>
      <w:r>
        <w:rPr>
          <w:rFonts w:ascii="Consolas" w:hAnsi="Consolas" w:eastAsia="Consolas" w:cs="Consolas"/>
          <w:sz w:val="22"/>
          <w:shd w:val="clear" w:fill="EFF0F1"/>
        </w:rPr>
        <w:t>PromptManager</w:t>
      </w:r>
    </w:p>
    <w:p w14:paraId="5303900D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阶段 2：渲染层优化</w:t>
      </w:r>
      <w:bookmarkEnd w:id="37"/>
    </w:p>
    <w:p w14:paraId="06EFCA0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实现模板解析 / 参数构造 / 渲染器</w:t>
      </w:r>
    </w:p>
    <w:p w14:paraId="59E0505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实现 </w:t>
      </w:r>
      <w:r>
        <w:rPr>
          <w:rFonts w:ascii="Consolas" w:hAnsi="Consolas" w:eastAsia="Consolas" w:cs="Consolas"/>
          <w:sz w:val="22"/>
          <w:shd w:val="clear" w:fill="EFF0F1"/>
        </w:rPr>
        <w:t>PromptApplicationService</w:t>
      </w:r>
    </w:p>
    <w:p w14:paraId="4A952620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阶段 3：统一调用层</w:t>
      </w:r>
      <w:bookmarkEnd w:id="38"/>
    </w:p>
    <w:p w14:paraId="15B14AE0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封装 </w:t>
      </w:r>
      <w:r>
        <w:rPr>
          <w:rFonts w:ascii="Consolas" w:hAnsi="Consolas" w:eastAsia="Consolas" w:cs="Consolas"/>
          <w:sz w:val="22"/>
          <w:shd w:val="clear" w:fill="EFF0F1"/>
        </w:rPr>
        <w:t>AiModelGateway</w:t>
      </w:r>
    </w:p>
    <w:p w14:paraId="25D51979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抽离响应解析器 + 校验器</w:t>
      </w:r>
    </w:p>
    <w:p w14:paraId="1F25F237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阶段 4：业务改造</w:t>
      </w:r>
      <w:bookmarkEnd w:id="39"/>
    </w:p>
    <w:p w14:paraId="377177AC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训练 / 饮食计划切换新架构</w:t>
      </w:r>
    </w:p>
    <w:p w14:paraId="3C4AC9A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QA 问答适配新渲染逻辑</w:t>
      </w:r>
    </w:p>
    <w:p w14:paraId="607EA3C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食物识别统一架构</w:t>
      </w:r>
    </w:p>
    <w:p w14:paraId="47ADE3FF">
      <w:pPr>
        <w:spacing w:before="120" w:after="120" w:line="288" w:lineRule="auto"/>
        <w:ind w:left="0"/>
        <w:jc w:val="left"/>
      </w:pPr>
      <w:bookmarkStart w:id="40" w:name="_GoBack"/>
      <w:bookmarkEnd w:id="4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0C48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9B0C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2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0"/>
  </w:num>
  <w:num w:numId="22">
    <w:abstractNumId w:val="24"/>
  </w:num>
  <w:num w:numId="23">
    <w:abstractNumId w:val="32"/>
  </w:num>
  <w:num w:numId="24">
    <w:abstractNumId w:val="8"/>
  </w:num>
  <w:num w:numId="25">
    <w:abstractNumId w:val="45"/>
  </w:num>
  <w:num w:numId="26">
    <w:abstractNumId w:val="43"/>
  </w:num>
  <w:num w:numId="27">
    <w:abstractNumId w:val="12"/>
  </w:num>
  <w:num w:numId="28">
    <w:abstractNumId w:val="41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6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4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030087"/>
    <w:rsid w:val="6A762A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2145</Words>
  <Characters>5832</Characters>
  <TotalTime>1</TotalTime>
  <ScaleCrop>false</ScaleCrop>
  <LinksUpToDate>false</LinksUpToDate>
  <CharactersWithSpaces>6743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2026-05-16T08:05:00Z</dcterms:created>
  <dc:creator>Apache POI</dc:creator>
  <cp:lastModifiedBy>舒涵</cp:lastModifiedBy>
  <dcterms:modified xsi:type="dcterms:W3CDTF">2026-05-17T07:00:52Z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eyJoZGlkIjoiMzEwNTM5NzYwMDRjMzkwZTVkZjY2ODkwMGIxNGU0OTUiLCJ1c2VySWQiOiI5NjU4MzA3NDAifQ==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9B37F3988CB6408B936804986D0BBD71_12</vt:lpwstr>
  </property>
</Properties>
</file>