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A43E5D">
        <w:rPr>
          <w:b/>
          <w:sz w:val="20"/>
          <w:lang w:val="en-US"/>
        </w:rPr>
        <w:t>OPTIONS_TIEFIX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7" cy="76123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7" cy="7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1E6CF6" w:rsidRDefault="001E6CF6" w:rsidP="001E6CF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display the Tie Fix window when entering this page, c</w:t>
      </w:r>
      <w:r w:rsidRPr="005C2CC9">
        <w:rPr>
          <w:sz w:val="20"/>
          <w:szCs w:val="20"/>
          <w:lang w:val="en-US"/>
        </w:rPr>
        <w:t xml:space="preserve">all </w:t>
      </w:r>
      <w:proofErr w:type="gramStart"/>
      <w:r>
        <w:rPr>
          <w:sz w:val="20"/>
          <w:szCs w:val="20"/>
          <w:lang w:val="en-US"/>
        </w:rPr>
        <w:t>s</w:t>
      </w:r>
      <w:r w:rsidRPr="005C2CC9">
        <w:rPr>
          <w:sz w:val="20"/>
          <w:szCs w:val="20"/>
          <w:lang w:val="en-US"/>
        </w:rPr>
        <w:t>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TieFix</w:t>
      </w:r>
      <w:proofErr w:type="spellEnd"/>
      <w:r w:rsidRPr="005C2CC9">
        <w:rPr>
          <w:sz w:val="20"/>
          <w:szCs w:val="20"/>
          <w:lang w:val="en-US"/>
        </w:rPr>
        <w:t>();</w:t>
      </w:r>
    </w:p>
    <w:p w:rsidR="001E6CF6" w:rsidRDefault="001E6CF6" w:rsidP="005C2CC9">
      <w:pPr>
        <w:spacing w:after="0" w:line="240" w:lineRule="auto"/>
        <w:rPr>
          <w:sz w:val="20"/>
          <w:szCs w:val="20"/>
          <w:lang w:val="en-US"/>
        </w:rPr>
      </w:pPr>
    </w:p>
    <w:p w:rsidR="005C2CC9" w:rsidRDefault="001E6CF6" w:rsidP="005C2CC9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is no visual change upon clicking on the toggle button (Add Tie Fix), hence no need to update the display.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Subroutine :  </w:t>
      </w:r>
      <w:proofErr w:type="spellStart"/>
      <w:r w:rsidR="005C2CC9">
        <w:rPr>
          <w:b/>
          <w:sz w:val="20"/>
          <w:lang w:val="en-US"/>
        </w:rPr>
        <w:t>UpdateButtonClick_</w:t>
      </w:r>
      <w:r w:rsidR="00A43E5D">
        <w:rPr>
          <w:b/>
          <w:sz w:val="20"/>
          <w:lang w:val="en-US"/>
        </w:rPr>
        <w:t>OPTIONS_TIEFIX</w:t>
      </w:r>
      <w:proofErr w:type="spellEnd"/>
      <w:r w:rsidR="00A43E5D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1E6CF6"/>
    <w:rsid w:val="002072A9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12A25"/>
    <w:rsid w:val="00A43E5D"/>
    <w:rsid w:val="00A61657"/>
    <w:rsid w:val="00AB7AAC"/>
    <w:rsid w:val="00AC18CB"/>
    <w:rsid w:val="00AC69E6"/>
    <w:rsid w:val="00AD668B"/>
    <w:rsid w:val="00AE0B1C"/>
    <w:rsid w:val="00AE44DB"/>
    <w:rsid w:val="00CB47B3"/>
    <w:rsid w:val="00CC0D32"/>
    <w:rsid w:val="00D11961"/>
    <w:rsid w:val="00D91E62"/>
    <w:rsid w:val="00E00B4F"/>
    <w:rsid w:val="00E60877"/>
    <w:rsid w:val="00E60A9D"/>
    <w:rsid w:val="00EA127F"/>
    <w:rsid w:val="00F16069"/>
    <w:rsid w:val="00F555E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81635-C9CF-4129-839C-87BCAABF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14</cp:revision>
  <cp:lastPrinted>2012-02-10T10:16:00Z</cp:lastPrinted>
  <dcterms:created xsi:type="dcterms:W3CDTF">2012-01-22T13:37:00Z</dcterms:created>
  <dcterms:modified xsi:type="dcterms:W3CDTF">2012-02-10T10:16:00Z</dcterms:modified>
</cp:coreProperties>
</file>