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5556BF8E" w:rsidR="004C70AA" w:rsidRDefault="004C70AA" w:rsidP="004C70AA">
      <w:r>
        <w:t xml:space="preserve">When running this assignment, be sure to </w:t>
      </w:r>
      <w:r w:rsidRPr="007A60C3">
        <w:rPr>
          <w:b/>
          <w:bCs/>
        </w:rPr>
        <w:t>set the Aspect Ratio pulldown in the editor to “Full HD”</w:t>
      </w:r>
      <w:r>
        <w:t>.  The dropdown is at the top of the Game/Scene window in the editor, right to the left of the Scale slider.</w:t>
      </w:r>
    </w:p>
    <w:p w14:paraId="7BFF997A" w14:textId="4CC596AA" w:rsidR="007A60C3" w:rsidRPr="007A60C3" w:rsidRDefault="007A60C3" w:rsidP="004C70AA">
      <w:pPr>
        <w:rPr>
          <w:b/>
          <w:bCs/>
        </w:rPr>
      </w:pPr>
      <w:r w:rsidRPr="007A60C3">
        <w:rPr>
          <w:b/>
          <w:bCs/>
        </w:rPr>
        <w:t>We will use the Full HD setting for all assignments in the class.</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lastRenderedPageBreak/>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t xml:space="preserve">Each of these is implemented as a component and placed in its own game object.  The reason for putting it in its own game object is so that it has its own transform,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lastRenderedPageBreak/>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GameObject, and it has </w:t>
      </w:r>
      <w:r w:rsidR="003D10DC">
        <w:t xml:space="preserve">two children </w:t>
      </w:r>
      <w:r>
        <w:t>inside of it, one to display the text and one to display the bar</w:t>
      </w:r>
      <w:r w:rsidR="003D10DC">
        <w:t xml:space="preserve"> itself</w:t>
      </w:r>
      <w:r>
        <w:t>.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w:t>
      </w:r>
      <w:r w:rsidR="0016314F">
        <w:t xml:space="preserve"> that goes behind the text and bar graph.  So it’s not really doing anything.  It’s there largely because Unity always makes one for a UI element.</w:t>
      </w:r>
    </w:p>
    <w:p w14:paraId="5290EE7B" w14:textId="2CF59A35" w:rsidR="005F2EC8" w:rsidRDefault="005F2EC8" w:rsidP="005F2EC8">
      <w:pPr>
        <w:pStyle w:val="ListParagraph"/>
        <w:numPr>
          <w:ilvl w:val="1"/>
          <w:numId w:val="9"/>
        </w:numPr>
      </w:pPr>
      <w:r>
        <w:t xml:space="preserve">A </w:t>
      </w:r>
      <w:r w:rsidRPr="005F2EC8">
        <w:rPr>
          <w:b/>
          <w:bCs/>
        </w:rPr>
        <w:t>BarGraph</w:t>
      </w:r>
      <w:r>
        <w:t xml:space="preserve"> component.  These are defined in BarGraph.cs, and are responsible for controlling and updating the </w:t>
      </w:r>
      <w:r w:rsidR="0016314F">
        <w:t>components of the child GameObjects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1B796472"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3D10DC" w:rsidRPr="003D10DC">
        <w:rPr>
          <w:rFonts w:ascii="Consolas" w:hAnsi="Consolas"/>
        </w:rPr>
        <w:t>.text</w:t>
      </w:r>
      <w:r w:rsidR="00FD40FA">
        <w:t xml:space="preserve"> </w:t>
      </w:r>
      <w:r>
        <w:t>propery.</w:t>
      </w:r>
      <w:r w:rsidR="0016314F">
        <w:t xml:space="preserve">  The code for doing that will go in BarGraph.cs.</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r w:rsidR="0016314F">
        <w:t>.  Once again, the code for controlling this will go in BarGraph.cs.</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be the class for the BarGraph component, which is found in BarGraph.cs</w:t>
      </w:r>
      <w:r>
        <w:t>:</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6CCDA419"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of the widgets its already made and return the widget if it’s already been created</w:t>
      </w:r>
      <w:r w:rsidR="003D7B48">
        <w:t xml:space="preserve">.  If it hasn’t already been created, it should </w:t>
      </w:r>
      <w:r>
        <w:t>create it and add it to the table.  In either case, it should return the BarGraph component from inside the widget, no</w:t>
      </w:r>
      <w:r w:rsidR="003D7B48">
        <w:t>t</w:t>
      </w:r>
      <w:r>
        <w:t xml:space="preserve"> the GameObject, since the BarGraph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r>
        <w:t>BarGraph.</w:t>
      </w:r>
      <w:r w:rsidRPr="0090757D">
        <w:rPr>
          <w:b/>
          <w:bCs/>
        </w:rPr>
        <w:t>SetReading</w:t>
      </w:r>
      <w:r>
        <w:t>(</w:t>
      </w:r>
      <w:r w:rsidRPr="0090757D">
        <w:rPr>
          <w:i/>
          <w:iCs/>
        </w:rPr>
        <w:t>value</w:t>
      </w:r>
      <w:r>
        <w:t>)</w:t>
      </w:r>
      <w:r>
        <w:br/>
      </w:r>
      <w:r w:rsidR="003D7B48">
        <w:t xml:space="preserve">This should change </w:t>
      </w:r>
      <w:r>
        <w:t xml:space="preserve">the bar to be the right width and color for </w:t>
      </w:r>
      <w:r w:rsidR="003D7B48">
        <w:t xml:space="preserve">the specified </w:t>
      </w:r>
      <w:r w:rsidRPr="0090757D">
        <w:rPr>
          <w:i/>
          <w:iCs/>
        </w:rPr>
        <w:t>value</w:t>
      </w:r>
      <w:r>
        <w:t>, and update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So</w:t>
      </w:r>
      <w:r w:rsidR="003B294D">
        <w:t xml:space="preserve"> the real rules for how the local position, rotation, and scale interact with the parent’s are a little complicated and basically require we use matrix math.  We’ll talk about that in lecture shortly.  But for this assignment we’re only going to have to worry about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In particular, we’ll adjust the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AC6A9D3"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w:t>
      </w:r>
      <w:r w:rsidR="00B82230">
        <w:t>s</w:t>
      </w:r>
      <w:r>
        <w:t xml:space="preserve">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each a single axis.  But again, no way of predicting what the axis numbers will be.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joystick and button numbers, it’s a bad idea to hard</w:t>
      </w:r>
      <w:r w:rsidR="00AC4E46">
        <w:t>-</w:t>
      </w:r>
      <w:r w:rsidR="00A17455">
        <w:t xml:space="preserve">code such numbers into your game logic.  Instead, Unity lets you specify a set of abstract controls, called “virtual axes” in their documentation, that are named with strings.  You can then ask for 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lastRenderedPageBreak/>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5255069D"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forgot to open the </w:t>
      </w:r>
      <w:r w:rsidR="00AC4E46">
        <w:t xml:space="preserve">level </w:t>
      </w:r>
      <w:r>
        <w:t xml:space="preserve">file.  Go to the Scenes folder in the Project window and double-click the </w:t>
      </w:r>
      <w:r w:rsidR="00AC4E46">
        <w:t>level</w:t>
      </w:r>
      <w:r>
        <w:t xml:space="preserve"> file.</w:t>
      </w:r>
    </w:p>
    <w:p w14:paraId="48E8CFD0" w14:textId="6EBEAEB2" w:rsidR="00422A5F" w:rsidRDefault="00422A5F" w:rsidP="00422A5F">
      <w:r>
        <w:t>Now open BarGraph.cs, e.g. by doing Assets&gt;Open C# Project</w:t>
      </w:r>
      <w:r w:rsidR="00AC4E46">
        <w:t xml:space="preserve"> or double-clicking on BarGraph.cs in the Unity Editor’s Project window</w:t>
      </w:r>
      <w:r>
        <w:t xml:space="preserve">.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r w:rsidRPr="00B64399">
        <w:rPr>
          <w:b/>
          <w:bCs/>
        </w:rPr>
        <w:t>Start</w:t>
      </w:r>
      <w:r>
        <w:t>()</w:t>
      </w:r>
      <w:r>
        <w:br/>
      </w:r>
      <w:r w:rsidR="00722C84">
        <w:t xml:space="preserve">This should initialize </w:t>
      </w:r>
      <w:r>
        <w:t>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r w:rsidRPr="00183706">
        <w:rPr>
          <w:b/>
          <w:bCs/>
        </w:rPr>
        <w:t>SetReading</w:t>
      </w:r>
      <w:r>
        <w:t>(</w:t>
      </w:r>
      <w:r w:rsidRPr="00183706">
        <w:rPr>
          <w:i/>
          <w:iCs/>
        </w:rPr>
        <w:t>value</w:t>
      </w:r>
      <w:r>
        <w:t>)</w:t>
      </w:r>
      <w:r>
        <w:br/>
      </w:r>
      <w:r w:rsidR="00722C84">
        <w:t>This should c</w:t>
      </w:r>
      <w:r>
        <w:t xml:space="preserve">hange the bar to be the right width and color for </w:t>
      </w:r>
      <w:r w:rsidRPr="00183706">
        <w:rPr>
          <w:i/>
          <w:iCs/>
        </w:rPr>
        <w:t>value</w:t>
      </w:r>
      <w:r>
        <w:t xml:space="preserve">, and updates the text too.  To change the width of the bar, it will </w:t>
      </w:r>
      <w:r w:rsidR="00722C84">
        <w:t xml:space="preserve">use SetWidthPercent to </w:t>
      </w:r>
      <w:r>
        <w:t>change the “scale” of the bar</w:t>
      </w:r>
      <w:r w:rsidR="00202783">
        <w:t>.</w:t>
      </w:r>
    </w:p>
    <w:p w14:paraId="0EB782CF" w14:textId="4DB446AF" w:rsidR="00F03EFF" w:rsidRDefault="00183706" w:rsidP="00F03EFF">
      <w:pPr>
        <w:pStyle w:val="ListParagraph"/>
        <w:numPr>
          <w:ilvl w:val="0"/>
          <w:numId w:val="10"/>
        </w:numPr>
      </w:pPr>
      <w:r w:rsidRPr="00CD31DC">
        <w:rPr>
          <w:b/>
          <w:bCs/>
        </w:rPr>
        <w:t>SetWidthPercent</w:t>
      </w:r>
      <w:r>
        <w:t>(float percent, Color c)</w:t>
      </w:r>
      <w:r>
        <w:br/>
      </w:r>
      <w:r w:rsidR="00722C84">
        <w:t>This should c</w:t>
      </w:r>
      <w:r>
        <w:t xml:space="preserve">hanges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7A4CF846" w14:textId="21691408" w:rsidR="00202783" w:rsidRDefault="00202783" w:rsidP="00202783">
      <w:r>
        <w:t>When you finish, you should check that you have the following behavior.  When you call SetReading(</w:t>
      </w:r>
      <w:r w:rsidRPr="00202783">
        <w:rPr>
          <w:i/>
          <w:iCs/>
        </w:rPr>
        <w:t>value</w:t>
      </w:r>
      <w:r>
        <w:t>),</w:t>
      </w:r>
    </w:p>
    <w:p w14:paraId="12C6D029" w14:textId="77777777" w:rsidR="00202783" w:rsidRDefault="00202783" w:rsidP="00202783">
      <w:pPr>
        <w:pStyle w:val="ListParagraph"/>
        <w:numPr>
          <w:ilvl w:val="0"/>
          <w:numId w:val="10"/>
        </w:numPr>
      </w:pPr>
      <w:r w:rsidRPr="00C54FFF">
        <w:t xml:space="preserve">The </w:t>
      </w:r>
      <w:r>
        <w:t xml:space="preserve">text should always show the </w:t>
      </w:r>
      <w:r w:rsidRPr="00C54FFF">
        <w:rPr>
          <w:i/>
          <w:iCs/>
        </w:rPr>
        <w:t>value</w:t>
      </w:r>
      <w:r>
        <w:t xml:space="preserve"> passed in, even if it’s outside the min and max range for the bargraph.</w:t>
      </w:r>
    </w:p>
    <w:p w14:paraId="047D2AC6" w14:textId="77777777" w:rsidR="00722C84" w:rsidRDefault="00202783" w:rsidP="00202783">
      <w:pPr>
        <w:pStyle w:val="ListParagraph"/>
        <w:numPr>
          <w:ilvl w:val="0"/>
          <w:numId w:val="10"/>
        </w:numPr>
      </w:pPr>
      <w:r>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6E42C685" w14:textId="05AA0460" w:rsidR="00202783" w:rsidRDefault="00202783" w:rsidP="00202783">
      <w:pPr>
        <w:pStyle w:val="ListParagraph"/>
        <w:numPr>
          <w:ilvl w:val="0"/>
          <w:numId w:val="10"/>
        </w:numPr>
      </w:pPr>
      <w:r>
        <w:lastRenderedPageBreak/>
        <w:t xml:space="preserve">The bar should never go outside the bounds of the widget.  So if min = -1 and max = 1, but </w:t>
      </w:r>
      <w:r w:rsidR="00B33E47">
        <w:t>you call SetReading(</w:t>
      </w:r>
      <w:r>
        <w:t>700</w:t>
      </w:r>
      <w:r w:rsidR="00B33E47">
        <w:t>)</w:t>
      </w:r>
      <w:r>
        <w:t xml:space="preserve">, then it should draw a red bar from the center to the right side of the widget, but </w:t>
      </w:r>
      <w:r w:rsidR="00103CEC">
        <w:t xml:space="preserve">not extend past the right side of the widge.  And </w:t>
      </w:r>
      <w:r>
        <w:t>and the text should still say 700.</w:t>
      </w:r>
    </w:p>
    <w:p w14:paraId="211486F2" w14:textId="2B89AB03"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05E3" w14:textId="77777777" w:rsidR="009F68F5" w:rsidRDefault="009F68F5" w:rsidP="00252FD4">
      <w:pPr>
        <w:spacing w:after="0" w:line="240" w:lineRule="auto"/>
      </w:pPr>
      <w:r>
        <w:separator/>
      </w:r>
    </w:p>
  </w:endnote>
  <w:endnote w:type="continuationSeparator" w:id="0">
    <w:p w14:paraId="72A5B8B3" w14:textId="77777777" w:rsidR="009F68F5" w:rsidRDefault="009F68F5"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2941" w14:textId="77777777" w:rsidR="009F68F5" w:rsidRDefault="009F68F5" w:rsidP="00252FD4">
      <w:pPr>
        <w:spacing w:after="0" w:line="240" w:lineRule="auto"/>
      </w:pPr>
      <w:r>
        <w:separator/>
      </w:r>
    </w:p>
  </w:footnote>
  <w:footnote w:type="continuationSeparator" w:id="0">
    <w:p w14:paraId="56A21988" w14:textId="77777777" w:rsidR="009F68F5" w:rsidRDefault="009F68F5"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1"/>
  </w:num>
  <w:num w:numId="2" w16cid:durableId="1953197676">
    <w:abstractNumId w:val="5"/>
  </w:num>
  <w:num w:numId="3" w16cid:durableId="1530147347">
    <w:abstractNumId w:val="0"/>
  </w:num>
  <w:num w:numId="4" w16cid:durableId="115609400">
    <w:abstractNumId w:val="3"/>
  </w:num>
  <w:num w:numId="5" w16cid:durableId="1597133470">
    <w:abstractNumId w:val="6"/>
  </w:num>
  <w:num w:numId="6" w16cid:durableId="1164778168">
    <w:abstractNumId w:val="9"/>
  </w:num>
  <w:num w:numId="7" w16cid:durableId="1688292416">
    <w:abstractNumId w:val="8"/>
  </w:num>
  <w:num w:numId="8" w16cid:durableId="70588618">
    <w:abstractNumId w:val="2"/>
  </w:num>
  <w:num w:numId="9" w16cid:durableId="1741294049">
    <w:abstractNumId w:val="1"/>
  </w:num>
  <w:num w:numId="10" w16cid:durableId="1407873555">
    <w:abstractNumId w:val="7"/>
  </w:num>
  <w:num w:numId="11" w16cid:durableId="1079667836">
    <w:abstractNumId w:val="13"/>
  </w:num>
  <w:num w:numId="12" w16cid:durableId="1595703018">
    <w:abstractNumId w:val="4"/>
  </w:num>
  <w:num w:numId="13" w16cid:durableId="1282423511">
    <w:abstractNumId w:val="12"/>
  </w:num>
  <w:num w:numId="14" w16cid:durableId="133372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B41FC"/>
    <w:rsid w:val="000F2583"/>
    <w:rsid w:val="00103CEC"/>
    <w:rsid w:val="00144E3D"/>
    <w:rsid w:val="00150CAD"/>
    <w:rsid w:val="0016314F"/>
    <w:rsid w:val="00183706"/>
    <w:rsid w:val="001A056F"/>
    <w:rsid w:val="001C2C7E"/>
    <w:rsid w:val="001C432C"/>
    <w:rsid w:val="001E2149"/>
    <w:rsid w:val="001E4857"/>
    <w:rsid w:val="00202783"/>
    <w:rsid w:val="00252FD4"/>
    <w:rsid w:val="00277197"/>
    <w:rsid w:val="002C3D78"/>
    <w:rsid w:val="002C464A"/>
    <w:rsid w:val="00306D57"/>
    <w:rsid w:val="003B294D"/>
    <w:rsid w:val="003D10DC"/>
    <w:rsid w:val="003D7B48"/>
    <w:rsid w:val="003E209D"/>
    <w:rsid w:val="003F668C"/>
    <w:rsid w:val="00422A5F"/>
    <w:rsid w:val="00456204"/>
    <w:rsid w:val="00485D2A"/>
    <w:rsid w:val="004A5E93"/>
    <w:rsid w:val="004C70AA"/>
    <w:rsid w:val="005225A5"/>
    <w:rsid w:val="00551C17"/>
    <w:rsid w:val="00551D59"/>
    <w:rsid w:val="00575110"/>
    <w:rsid w:val="00596226"/>
    <w:rsid w:val="005C4FF3"/>
    <w:rsid w:val="005E1E13"/>
    <w:rsid w:val="005F2EC8"/>
    <w:rsid w:val="00615EF6"/>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C4E46"/>
    <w:rsid w:val="00B26D0D"/>
    <w:rsid w:val="00B33E47"/>
    <w:rsid w:val="00B42B41"/>
    <w:rsid w:val="00B61372"/>
    <w:rsid w:val="00B64399"/>
    <w:rsid w:val="00B82230"/>
    <w:rsid w:val="00BA1FE2"/>
    <w:rsid w:val="00BC0546"/>
    <w:rsid w:val="00C54804"/>
    <w:rsid w:val="00C54FFF"/>
    <w:rsid w:val="00CA7460"/>
    <w:rsid w:val="00CB66BE"/>
    <w:rsid w:val="00CB7077"/>
    <w:rsid w:val="00CC59CF"/>
    <w:rsid w:val="00CD31DC"/>
    <w:rsid w:val="00CE2540"/>
    <w:rsid w:val="00CE4D1F"/>
    <w:rsid w:val="00CE6D64"/>
    <w:rsid w:val="00D72250"/>
    <w:rsid w:val="00D92B09"/>
    <w:rsid w:val="00DC20BD"/>
    <w:rsid w:val="00DD6DD2"/>
    <w:rsid w:val="00E93392"/>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8</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26</cp:revision>
  <cp:lastPrinted>2022-09-26T22:50:00Z</cp:lastPrinted>
  <dcterms:created xsi:type="dcterms:W3CDTF">2021-09-27T22:11:00Z</dcterms:created>
  <dcterms:modified xsi:type="dcterms:W3CDTF">2022-09-28T02:06:00Z</dcterms:modified>
</cp:coreProperties>
</file>