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jc w:val="center"/>
        <w:rPr>
          <w:color w:val="000000"/>
        </w:rPr>
      </w:pPr>
      <w:r w:rsidDel="00000000" w:rsidR="00000000" w:rsidRPr="00000000">
        <w:rPr>
          <w:rtl w:val="0"/>
        </w:rPr>
        <w:t xml:space="preserve">МИНИСТЕРСТВО ПРОСВЕЩЕНИЯ РОССИЙСКОЙ ФЕДЕРАЦИИ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Институт информационных технологий и технологического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Кафедра информационных технологий и электронного обучения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76" w:lineRule="auto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по направлению “09.03.01 – Информатика и вычислительная техника”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76" w:lineRule="auto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(профиль: “Технологии разработки программного обеспечения”)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Утверждаю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Зав. кафедрой  д.п.н., проф.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___________________________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Е.З.Власова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708"/>
        <w:jc w:val="righ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«     » ______________ 20___ г.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426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426"/>
        <w:jc w:val="center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426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З А Д А Н И 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426"/>
        <w:jc w:val="center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НА ПРОИЗВОДСТВЕННУЮ ПРАКТИКУ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426"/>
        <w:jc w:val="center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технологическую (проектно-технологическую)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426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426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Студента 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    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Сафонова Максима Вячеславовича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                                                                  </w:t>
      </w:r>
      <w:r w:rsidDel="00000000" w:rsidR="00000000" w:rsidRPr="00000000">
        <w:rPr>
          <w:color w:val="ffffff"/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2880" w:firstLine="720"/>
        <w:jc w:val="both"/>
        <w:rPr/>
      </w:pPr>
      <w:r w:rsidDel="00000000" w:rsidR="00000000" w:rsidRPr="00000000">
        <w:rPr>
          <w:vertAlign w:val="superscript"/>
          <w:rtl w:val="0"/>
        </w:rPr>
        <w:t xml:space="preserve"> (Фамилия, имя, отчество студента)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977" w:hanging="2977"/>
        <w:rPr>
          <w:sz w:val="22"/>
          <w:szCs w:val="22"/>
          <w:vertAlign w:val="superscript"/>
        </w:rPr>
      </w:pPr>
      <w:r w:rsidDel="00000000" w:rsidR="00000000" w:rsidRPr="00000000">
        <w:rPr>
          <w:sz w:val="22"/>
          <w:szCs w:val="22"/>
          <w:rtl w:val="0"/>
        </w:rPr>
        <w:t xml:space="preserve">Руководитель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 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Ракитин А. Г., к. п. н., доцент кафедры ИТиЭО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                                     </w:t>
      </w:r>
      <w:r w:rsidDel="00000000" w:rsidR="00000000" w:rsidRPr="00000000">
        <w:rPr>
          <w:color w:val="ffffff"/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sz w:val="22"/>
          <w:szCs w:val="22"/>
          <w:vertAlign w:val="superscript"/>
          <w:rtl w:val="0"/>
        </w:rPr>
        <w:t xml:space="preserve">                                                                                                                                                                                     (Фамилия, имя, отчество, ученое звание и степень, должность)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Утверждено приказом  ФГБОУ ВО «РГПУ им. А. И. Герцена» № 0104-40/03-ПР «22» января 2026 г.</w:t>
      </w:r>
    </w:p>
    <w:p w:rsidR="00000000" w:rsidDel="00000000" w:rsidP="00000000" w:rsidRDefault="00000000" w:rsidRPr="00000000" w14:paraId="0000001A">
      <w:pPr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Срок представления</w:t>
      </w:r>
      <w:r w:rsidDel="00000000" w:rsidR="00000000" w:rsidRPr="00000000">
        <w:rPr>
          <w:sz w:val="22"/>
          <w:szCs w:val="22"/>
          <w:rtl w:val="0"/>
        </w:rPr>
        <w:t xml:space="preserve"> студентом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отчета по практике на кафедру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__   5 марта 2026_г_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Календарный план прохождения учебной практики: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36"/>
        <w:gridCol w:w="2552"/>
        <w:gridCol w:w="1134"/>
        <w:gridCol w:w="1498"/>
        <w:tblGridChange w:id="0">
          <w:tblGrid>
            <w:gridCol w:w="4536"/>
            <w:gridCol w:w="2552"/>
            <w:gridCol w:w="1134"/>
            <w:gridCol w:w="149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Наименование частей работы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Форма отчетности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Срок выполнения 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работы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По плану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Фактически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72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Инвариантная самостоятельная работа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1.1. </w:t>
            </w:r>
            <w:r w:rsidDel="00000000" w:rsidR="00000000" w:rsidRPr="00000000">
              <w:rPr>
                <w:rtl w:val="0"/>
              </w:rPr>
              <w:t xml:space="preserve">Провести инсталляцию программного обеспечения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На основе материалов, опубликованных в примечаниях к заданию, инсталлировать необходимое ПО. 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В отчете поэтапно продемонстрировать процесс установки (в виде набора скриншотов) с ключевыми моментами установки.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Примечание 1: </w:t>
            </w:r>
            <w:hyperlink r:id="rId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https://disk.yandex.ru/i/bHPfXyufLTK0og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Алгоритм установки (текстовый документ) (опубликовать в электронном портфолио, ссылка  </w:t>
            </w:r>
            <w:r w:rsidDel="00000000" w:rsidR="00000000" w:rsidRPr="00000000">
              <w:rPr>
                <w:color w:val="000000"/>
                <w:rtl w:val="0"/>
              </w:rPr>
              <w:t xml:space="preserve">QR-код </w:t>
            </w:r>
            <w:r w:rsidDel="00000000" w:rsidR="00000000" w:rsidRPr="00000000">
              <w:rPr>
                <w:rtl w:val="0"/>
              </w:rPr>
              <w:t xml:space="preserve">в отчете).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.02.2026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.02.2026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1.2. </w:t>
            </w:r>
            <w:r w:rsidDel="00000000" w:rsidR="00000000" w:rsidRPr="00000000">
              <w:rPr>
                <w:rtl w:val="0"/>
              </w:rPr>
              <w:t xml:space="preserve"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(Internet).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065"/>
              </w:tabs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Тестовый документ с описанием задач, топологии сети, основных технических характеристик, технических устройств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(опубликовать в электронном портфолио, QR-код в отчете)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.02.2026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.02.2026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1.3.</w:t>
            </w:r>
            <w:r w:rsidDel="00000000" w:rsidR="00000000" w:rsidRPr="00000000">
              <w:rPr>
                <w:rtl w:val="0"/>
              </w:rPr>
              <w:t xml:space="preserve"> Изучить и проанализировать аппаратное, программное и информационное обеспечение сайта кафедры. Составить список используемого программного обеспечения, задействованных технологий.  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Текстовый документ с </w:t>
            </w:r>
            <w:r w:rsidDel="00000000" w:rsidR="00000000" w:rsidRPr="00000000">
              <w:rPr>
                <w:rtl w:val="0"/>
              </w:rPr>
              <w:t xml:space="preserve"> подборкой расширений и тем оформления с комментариями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(опубликовать в электронном портфолио, QR-код  в отчете)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.02.2026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.02.2026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72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Вариативная самостоятельная работа (выбрать одно из заданий с одинаковыми номерами)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2.1. 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Для выполнения задания используются электронные библиотечные ресурсы: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0" w:firstLine="284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электронная библиотека РГПУ им. А. И. Герцена </w:t>
            </w:r>
            <w:hyperlink r:id="rId8">
              <w:r w:rsidDel="00000000" w:rsidR="00000000" w:rsidRPr="00000000">
                <w:rPr>
                  <w:rFonts w:ascii="Cambria" w:cs="Cambria" w:eastAsia="Cambria" w:hAnsi="Cambria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https://lib.herzen.spb.ru/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библиотечные системы, доступные в РГПУ (список представлен по ссылке ниже)</w:t>
            </w:r>
          </w:p>
          <w:p w:rsidR="00000000" w:rsidDel="00000000" w:rsidP="00000000" w:rsidRDefault="00000000" w:rsidRPr="00000000" w14:paraId="0000004C">
            <w:pPr>
              <w:rPr/>
            </w:pPr>
            <w:hyperlink r:id="rId9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https://lib.herzen.spb.ru/p/newebs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2.1. Составить актуальную электронную библиотеку (подборку книг, статей, ресурсов и т. д.) для специалиста в области в области корпоративного электронного обучения (44.04.01)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Для выполнения задания используются электронные библиотечные ресурсы: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0" w:firstLine="284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электронная библиотека РГПУ им. А. И. Герцена </w:t>
            </w:r>
            <w:hyperlink r:id="rId10">
              <w:r w:rsidDel="00000000" w:rsidR="00000000" w:rsidRPr="00000000">
                <w:rPr>
                  <w:rFonts w:ascii="Cambria" w:cs="Cambria" w:eastAsia="Cambria" w:hAnsi="Cambria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https://lib.herzen.spb.ru/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библиотечные системы, доступные в РГПУ (список представлен по ссылке ниже)</w:t>
            </w:r>
          </w:p>
          <w:p w:rsidR="00000000" w:rsidDel="00000000" w:rsidP="00000000" w:rsidRDefault="00000000" w:rsidRPr="00000000" w14:paraId="00000055">
            <w:pPr>
              <w:rPr/>
            </w:pPr>
            <w:hyperlink r:id="rId11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https://lib.herzen.spb.ru/p/newebs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Библиотека должна быть актуальна (включать ресурсы, не старше 5 лет).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Электронная библиотека должна быть составлена с опорой на актуальную образовательную программу по направлению «44.04.01 Корпоративное электронное обучение».</w:t>
            </w:r>
          </w:p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Аннотированный список (в группе) (опубликовать в электронном портфолио, </w:t>
            </w:r>
            <w:r w:rsidDel="00000000" w:rsidR="00000000" w:rsidRPr="00000000">
              <w:rPr>
                <w:color w:val="000000"/>
                <w:rtl w:val="0"/>
              </w:rPr>
              <w:t xml:space="preserve">QR-код и </w:t>
            </w:r>
            <w:r w:rsidDel="00000000" w:rsidR="00000000" w:rsidRPr="00000000">
              <w:rPr>
                <w:rtl w:val="0"/>
              </w:rPr>
              <w:t xml:space="preserve"> ссылка в отчете). Список подготавливается в двух вариантах: для отчета по практике в формате docx и для размещения на сайте кафедры в формате Markdown (оформляется по разделам)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Аннотированный список (в группе) (опубликовать в электронном портфолио, </w:t>
            </w:r>
            <w:r w:rsidDel="00000000" w:rsidR="00000000" w:rsidRPr="00000000">
              <w:rPr>
                <w:color w:val="000000"/>
                <w:rtl w:val="0"/>
              </w:rPr>
              <w:t xml:space="preserve">QR-код и </w:t>
            </w:r>
            <w:r w:rsidDel="00000000" w:rsidR="00000000" w:rsidRPr="00000000">
              <w:rPr>
                <w:rtl w:val="0"/>
              </w:rPr>
              <w:t xml:space="preserve"> ссылка в отчете). Список подготавливается в двух вариантах: для отчета по практике в формате docx и для размещения на сайте кафедры в формате Markdown (оформляется по разделам)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.02.2026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.02.2026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Проанализировать программное решение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hyperlink r:id="rId12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0070a8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сайта кафедры ИТиЭО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(https://ict.herzen.spb.ru/)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Направление: конференция кафедры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Проанализировать программное решение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hyperlink r:id="rId13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0070a8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сайта кафедры ИТиЭО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(https://ict.herzen.spb.ru/)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Направление: публикация расписания преподавателей</w:t>
            </w:r>
          </w:p>
          <w:p w:rsidR="00000000" w:rsidDel="00000000" w:rsidP="00000000" w:rsidRDefault="00000000" w:rsidRPr="00000000" w14:paraId="000000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Проанализировать программное решение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hyperlink r:id="rId14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0070a8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сайта кафедры ИТиЭО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(https://ict.herzen.spb.ru/)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Направление: публикация тематической справочной информации</w:t>
            </w:r>
          </w:p>
          <w:p w:rsidR="00000000" w:rsidDel="00000000" w:rsidP="00000000" w:rsidRDefault="00000000" w:rsidRPr="00000000" w14:paraId="000000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Проанализировать программное решение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hyperlink r:id="rId15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0070a8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сайта кафедры ИТиЭО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(https://ict.herzen.spb.ru/)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Направление: выбрать самостоятельно другое направление</w:t>
            </w:r>
          </w:p>
          <w:p w:rsidR="00000000" w:rsidDel="00000000" w:rsidP="00000000" w:rsidRDefault="00000000" w:rsidRPr="00000000" w14:paraId="000000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Текстовый документ с  подборкой расширений и тем оформления с комментариями (опубликовать в электронном портфолио, QR-код в отчете)</w:t>
            </w:r>
          </w:p>
          <w:p w:rsidR="00000000" w:rsidDel="00000000" w:rsidP="00000000" w:rsidRDefault="00000000" w:rsidRPr="00000000" w14:paraId="000000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Текстовый документ с  подборкой расширений и тем оформления с комментариями (опубликовать в электронном портфолио, QR-код в отчете)</w:t>
            </w:r>
          </w:p>
          <w:p w:rsidR="00000000" w:rsidDel="00000000" w:rsidP="00000000" w:rsidRDefault="00000000" w:rsidRPr="00000000" w14:paraId="000000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Текстовый документ с  подборкой расширений и тем оформления с комментариями (опубликовать в электронном портфолио, QR-код в отчете)</w:t>
            </w:r>
          </w:p>
          <w:p w:rsidR="00000000" w:rsidDel="00000000" w:rsidP="00000000" w:rsidRDefault="00000000" w:rsidRPr="00000000" w14:paraId="000000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Текстовый документ с  подборкой расширений и тем оформления с комментариями (опубликовать в электронном портфолио, QR-код в отчете)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.02.2026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.0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.2026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Подготовить электронное портфолио по результатам прохождения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Веб-портфолио формируется как Git-репозиторий и содержит все загруженные в него результаты выполнения заданий, включая слайды. Пример репозитория: 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https://git.herzen.spb.ru/igossoudarev/clouds</w:t>
              </w:r>
            </w:hyperlink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Ссылка на репозиторий дублируется в курсе Moodle 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https://moodle.herzen.spb.ru/course/view.php?id=6029</w:t>
              </w:r>
            </w:hyperlink>
            <w:r w:rsidDel="00000000" w:rsidR="00000000" w:rsidRPr="00000000">
              <w:rPr>
                <w:color w:val="000000"/>
                <w:rtl w:val="0"/>
              </w:rPr>
              <w:t xml:space="preserve">  в разделе, посвящённом результатам практики, а также в отчёте.</w:t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Отчет (текстовый документ). Отчет должен содержать все выполненные задания и  ссылку на электронное портфолио.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.0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.03.2026</w:t>
            </w:r>
          </w:p>
        </w:tc>
      </w:tr>
    </w:tbl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0"/>
          <w:szCs w:val="20"/>
        </w:rPr>
      </w:pPr>
      <w:bookmarkStart w:colFirst="0" w:colLast="0" w:name="_heading=h.30j0zl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Руководитель практики ________________________________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 w:rsidDel="00000000" w:rsidR="00000000" w:rsidRPr="00000000">
        <w:rPr>
          <w:color w:val="000000"/>
          <w:sz w:val="20"/>
          <w:szCs w:val="20"/>
          <w:vertAlign w:val="superscript"/>
          <w:rtl w:val="0"/>
        </w:rPr>
        <w:t xml:space="preserve">(подпись руководителя)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Задание принял к исполнению «02» февраля 2026  г.  _____________________ ______________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                                                                                                        </w:t>
      </w:r>
      <w:r w:rsidDel="00000000" w:rsidR="00000000" w:rsidRPr="00000000">
        <w:rPr>
          <w:color w:val="000000"/>
          <w:sz w:val="20"/>
          <w:szCs w:val="20"/>
          <w:vertAlign w:val="superscript"/>
          <w:rtl w:val="0"/>
        </w:rPr>
        <w:t xml:space="preserve">(подпись студента)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1" w:top="851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80" w:hanging="72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10" w:customStyle="1">
    <w:name w:val="Обычный1"/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a6">
    <w:name w:val="annotation text"/>
    <w:basedOn w:val="a"/>
    <w:link w:val="a7"/>
    <w:uiPriority w:val="99"/>
    <w:semiHidden w:val="1"/>
    <w:unhideWhenUsed w:val="1"/>
  </w:style>
  <w:style w:type="character" w:styleId="a7" w:customStyle="1">
    <w:name w:val="Текст примечания Знак"/>
    <w:basedOn w:val="a0"/>
    <w:link w:val="a6"/>
    <w:uiPriority w:val="99"/>
    <w:semiHidden w:val="1"/>
  </w:style>
  <w:style w:type="character" w:styleId="a8">
    <w:name w:val="annotation reference"/>
    <w:basedOn w:val="a0"/>
    <w:uiPriority w:val="99"/>
    <w:semiHidden w:val="1"/>
    <w:unhideWhenUsed w:val="1"/>
    <w:rPr>
      <w:sz w:val="18"/>
      <w:szCs w:val="18"/>
    </w:rPr>
  </w:style>
  <w:style w:type="paragraph" w:styleId="a9">
    <w:name w:val="Balloon Text"/>
    <w:basedOn w:val="a"/>
    <w:link w:val="aa"/>
    <w:uiPriority w:val="99"/>
    <w:semiHidden w:val="1"/>
    <w:unhideWhenUsed w:val="1"/>
    <w:rsid w:val="00AF6E7E"/>
    <w:rPr>
      <w:rFonts w:ascii="Lucida Grande CY" w:cs="Lucida Grande CY" w:hAnsi="Lucida Grande CY"/>
      <w:sz w:val="18"/>
      <w:szCs w:val="18"/>
    </w:rPr>
  </w:style>
  <w:style w:type="character" w:styleId="aa" w:customStyle="1">
    <w:name w:val="Текст выноски Знак"/>
    <w:basedOn w:val="a0"/>
    <w:link w:val="a9"/>
    <w:uiPriority w:val="99"/>
    <w:semiHidden w:val="1"/>
    <w:rsid w:val="00AF6E7E"/>
    <w:rPr>
      <w:rFonts w:ascii="Lucida Grande CY" w:cs="Lucida Grande CY" w:hAnsi="Lucida Grande CY"/>
      <w:sz w:val="18"/>
      <w:szCs w:val="18"/>
    </w:rPr>
  </w:style>
  <w:style w:type="character" w:styleId="ab">
    <w:name w:val="Hyperlink"/>
    <w:basedOn w:val="a0"/>
    <w:uiPriority w:val="99"/>
    <w:unhideWhenUsed w:val="1"/>
    <w:rsid w:val="00AF6E7E"/>
    <w:rPr>
      <w:color w:val="0000ff" w:themeColor="hyperlink"/>
      <w:u w:val="single"/>
    </w:rPr>
  </w:style>
  <w:style w:type="table" w:styleId="ac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ad">
    <w:name w:val="List Paragraph"/>
    <w:basedOn w:val="a"/>
    <w:uiPriority w:val="34"/>
    <w:qFormat w:val="1"/>
    <w:rsid w:val="001F24FE"/>
    <w:pPr>
      <w:ind w:left="720"/>
      <w:contextualSpacing w:val="1"/>
    </w:pPr>
    <w:rPr>
      <w:rFonts w:asciiTheme="minorHAnsi" w:cstheme="minorBidi" w:eastAsiaTheme="minorHAnsi" w:hAnsiTheme="minorHAnsi"/>
      <w:lang w:eastAsia="en-US"/>
    </w:rPr>
  </w:style>
  <w:style w:type="paragraph" w:styleId="ae">
    <w:name w:val="Normal (Web)"/>
    <w:basedOn w:val="a"/>
    <w:uiPriority w:val="99"/>
    <w:semiHidden w:val="1"/>
    <w:unhideWhenUsed w:val="1"/>
    <w:rsid w:val="00205FA0"/>
    <w:pPr>
      <w:spacing w:after="100" w:afterAutospacing="1" w:before="100" w:beforeAutospacing="1"/>
    </w:p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ib.herzen.spb.ru/p/newebs" TargetMode="External"/><Relationship Id="rId10" Type="http://schemas.openxmlformats.org/officeDocument/2006/relationships/hyperlink" Target="https://lib.herzen.spb.ru/" TargetMode="External"/><Relationship Id="rId13" Type="http://schemas.openxmlformats.org/officeDocument/2006/relationships/hyperlink" Target="https://ict.herzen.spb.ru/" TargetMode="External"/><Relationship Id="rId12" Type="http://schemas.openxmlformats.org/officeDocument/2006/relationships/hyperlink" Target="https://ict.herzen.spb.ru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b.herzen.spb.ru/p/newebs" TargetMode="External"/><Relationship Id="rId15" Type="http://schemas.openxmlformats.org/officeDocument/2006/relationships/hyperlink" Target="https://ict.herzen.spb.ru/" TargetMode="External"/><Relationship Id="rId14" Type="http://schemas.openxmlformats.org/officeDocument/2006/relationships/hyperlink" Target="https://ict.herzen.spb.ru/" TargetMode="External"/><Relationship Id="rId17" Type="http://schemas.openxmlformats.org/officeDocument/2006/relationships/hyperlink" Target="https://moodle.herzen.spb.ru/course/view.php?id=6029" TargetMode="External"/><Relationship Id="rId16" Type="http://schemas.openxmlformats.org/officeDocument/2006/relationships/hyperlink" Target="https://git.herzen.spb.ru/igossoudarev/cloud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isk.yandex.ru/i/bHPfXyufLTK0og" TargetMode="External"/><Relationship Id="rId8" Type="http://schemas.openxmlformats.org/officeDocument/2006/relationships/hyperlink" Target="https://lib.herzen.spb.ru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2qrFAzvsSKr1P5s8zoDd0Hbgpg==">CgMxLjAyCWguMzBqMHpsbDgAciExLV9BOVVkU3V0VDdfQ0U0eHlObDdJMHQwRGNqNk5Ic1c=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2025-01-30T11:22:00Z</dcterms:created>
  <dc:creator>User</dc:creator>
</cp:coreProperties>
</file>