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Partner onboarding brief</w:t>
      </w:r>
    </w:p>
    <w:p>
      <w:r>
        <w:t xml:space="preserve"/>
      </w:r>
    </w:p>
    <w:p>
      <w:r>
        <w:t xml:space="preserve">Scope: APAC launch checklist for WIDGET-A restock and channel enablement.</w:t>
      </w:r>
    </w:p>
    <w:p>
      <w:r>
        <w:t xml:space="preserve">Owner: Ops · Updated: 2026-07-20</w:t>
      </w:r>
    </w:p>
    <w:p>
      <w:r>
        <w:t xml:space="preserve"/>
      </w:r>
    </w:p>
    <w:p>
      <w:r>
        <w:t xml:space="preserve">1. Confirm pending AMER WIDGET-A (200 units) with warehouse.</w:t>
      </w:r>
    </w:p>
    <w:p>
      <w:r>
        <w:t xml:space="preserve">2. EMEA WIDGET-C (22 units) — expedite or drop from Q3 target.</w:t>
      </w:r>
    </w:p>
    <w:p>
      <w:r>
        <w:t xml:space="preserve">3. Keep cancelled AMER WIDGET-B out of fulfillment totals.</w:t>
      </w:r>
    </w:p>
    <w:p>
      <w:r>
        <w:t xml:space="preserve"/>
      </w:r>
    </w:p>
    <w:p>
      <w:r>
        <w:t xml:space="preserve">Ask vav to rewrite section 2 for the partner FAQ.</w:t>
      </w:r>
    </w:p>
    <w:sectPr/>
  </w:body>
</w:document>
</file>

<file path=word/_rels/document.xml.rels><?xml version="1.0" encoding="UTF-8" standalone="yes"?>
<Relationships xmlns="http://schemas.openxmlformats.org/package/2006/relationships"/>
</file>