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B64" w:rsidRDefault="00157E53">
      <w:pPr>
        <w:spacing w:after="0"/>
        <w:jc w:val="center"/>
        <w:rPr>
          <w:rFonts w:ascii="Calibri" w:eastAsia="Calibri" w:hAnsi="Calibri" w:cs="Calibri"/>
          <w:b/>
          <w:sz w:val="28"/>
        </w:rPr>
      </w:pPr>
      <w:r>
        <w:rPr>
          <w:rFonts w:ascii="Calibri" w:eastAsia="Calibri" w:hAnsi="Calibri" w:cs="Calibri"/>
          <w:b/>
          <w:sz w:val="28"/>
        </w:rPr>
        <w:t>Ideation Phase</w:t>
      </w:r>
    </w:p>
    <w:p w:rsidR="00CD1B64" w:rsidRDefault="00157E53">
      <w:pPr>
        <w:spacing w:after="0"/>
        <w:jc w:val="center"/>
        <w:rPr>
          <w:rFonts w:ascii="Calibri" w:eastAsia="Calibri" w:hAnsi="Calibri" w:cs="Calibri"/>
          <w:b/>
          <w:sz w:val="28"/>
        </w:rPr>
      </w:pPr>
      <w:r>
        <w:rPr>
          <w:rFonts w:ascii="Calibri" w:eastAsia="Calibri" w:hAnsi="Calibri" w:cs="Calibri"/>
          <w:b/>
          <w:sz w:val="28"/>
        </w:rPr>
        <w:t>Empathize &amp; Discover</w:t>
      </w:r>
    </w:p>
    <w:p w:rsidR="00CD1B64" w:rsidRDefault="00CD1B64">
      <w:pPr>
        <w:spacing w:after="0"/>
        <w:jc w:val="center"/>
        <w:rPr>
          <w:rFonts w:ascii="Calibri" w:eastAsia="Calibri" w:hAnsi="Calibri" w:cs="Calibri"/>
          <w:b/>
          <w:sz w:val="28"/>
        </w:rPr>
      </w:pPr>
    </w:p>
    <w:tbl>
      <w:tblPr>
        <w:tblW w:w="0" w:type="auto"/>
        <w:tblInd w:w="108" w:type="dxa"/>
        <w:tblCellMar>
          <w:left w:w="10" w:type="dxa"/>
          <w:right w:w="10" w:type="dxa"/>
        </w:tblCellMar>
        <w:tblLook w:val="0000" w:firstRow="0" w:lastRow="0" w:firstColumn="0" w:lastColumn="0" w:noHBand="0" w:noVBand="0"/>
      </w:tblPr>
      <w:tblGrid>
        <w:gridCol w:w="4508"/>
        <w:gridCol w:w="4508"/>
      </w:tblGrid>
      <w:tr w:rsidR="00CD1B6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1B64" w:rsidRDefault="00157E53">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1B64" w:rsidRDefault="00157E53">
            <w:pPr>
              <w:spacing w:after="0" w:line="240" w:lineRule="auto"/>
              <w:rPr>
                <w:rFonts w:ascii="Calibri" w:eastAsia="Calibri" w:hAnsi="Calibri" w:cs="Calibri"/>
              </w:rPr>
            </w:pPr>
            <w:r>
              <w:rPr>
                <w:rFonts w:ascii="Calibri" w:eastAsia="Calibri" w:hAnsi="Calibri" w:cs="Calibri"/>
              </w:rPr>
              <w:t>31 January 2025</w:t>
            </w:r>
          </w:p>
        </w:tc>
      </w:tr>
      <w:tr w:rsidR="00CD1B6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1B64" w:rsidRDefault="00157E53">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1B64" w:rsidRDefault="00157E53">
            <w:pPr>
              <w:spacing w:after="0" w:line="240" w:lineRule="auto"/>
              <w:rPr>
                <w:rFonts w:ascii="Calibri" w:eastAsia="Calibri" w:hAnsi="Calibri" w:cs="Calibri"/>
              </w:rPr>
            </w:pPr>
            <w:r>
              <w:rPr>
                <w:rFonts w:ascii="Calibri" w:eastAsia="Calibri" w:hAnsi="Calibri" w:cs="Calibri"/>
              </w:rPr>
              <w:t>PNT2025TMID02717</w:t>
            </w:r>
          </w:p>
        </w:tc>
      </w:tr>
      <w:tr w:rsidR="00CD1B6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1B64" w:rsidRDefault="00157E53">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1B64" w:rsidRDefault="00157E53" w:rsidP="00157E53">
            <w:pPr>
              <w:spacing w:after="0" w:line="240" w:lineRule="auto"/>
              <w:rPr>
                <w:rFonts w:ascii="Calibri" w:eastAsia="Calibri" w:hAnsi="Calibri" w:cs="Calibri"/>
              </w:rPr>
            </w:pPr>
            <w:bookmarkStart w:id="0" w:name="_GoBack"/>
            <w:bookmarkEnd w:id="0"/>
            <w:r>
              <w:rPr>
                <w:rFonts w:ascii="Calibri" w:eastAsia="Calibri" w:hAnsi="Calibri" w:cs="Calibri"/>
              </w:rPr>
              <w:t xml:space="preserve">Global Energy Trends </w:t>
            </w:r>
          </w:p>
        </w:tc>
      </w:tr>
      <w:tr w:rsidR="00CD1B6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1B64" w:rsidRDefault="00157E53">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1B64" w:rsidRDefault="00157E53">
            <w:pPr>
              <w:spacing w:after="0" w:line="240" w:lineRule="auto"/>
              <w:rPr>
                <w:rFonts w:ascii="Calibri" w:eastAsia="Calibri" w:hAnsi="Calibri" w:cs="Calibri"/>
              </w:rPr>
            </w:pPr>
            <w:r>
              <w:rPr>
                <w:rFonts w:ascii="Calibri" w:eastAsia="Calibri" w:hAnsi="Calibri" w:cs="Calibri"/>
              </w:rPr>
              <w:t>4 Marks</w:t>
            </w:r>
          </w:p>
        </w:tc>
      </w:tr>
    </w:tbl>
    <w:p w:rsidR="00CD1B64" w:rsidRDefault="00CD1B64">
      <w:pPr>
        <w:rPr>
          <w:rFonts w:ascii="Calibri" w:eastAsia="Calibri" w:hAnsi="Calibri" w:cs="Calibri"/>
          <w:b/>
          <w:sz w:val="24"/>
        </w:rPr>
      </w:pPr>
    </w:p>
    <w:p w:rsidR="00CD1B64" w:rsidRDefault="00157E53">
      <w:pPr>
        <w:rPr>
          <w:rFonts w:ascii="Calibri" w:eastAsia="Calibri" w:hAnsi="Calibri" w:cs="Calibri"/>
          <w:b/>
          <w:sz w:val="24"/>
        </w:rPr>
      </w:pPr>
      <w:r>
        <w:rPr>
          <w:rFonts w:ascii="Calibri" w:eastAsia="Calibri" w:hAnsi="Calibri" w:cs="Calibri"/>
          <w:b/>
          <w:sz w:val="24"/>
        </w:rPr>
        <w:t>Empathy Map:</w:t>
      </w:r>
    </w:p>
    <w:p w:rsidR="00CD1B64" w:rsidRDefault="00157E53">
      <w:pPr>
        <w:spacing w:after="0" w:line="240" w:lineRule="auto"/>
        <w:jc w:val="both"/>
        <w:rPr>
          <w:rFonts w:ascii="Calibri" w:eastAsia="Calibri" w:hAnsi="Calibri" w:cs="Calibri"/>
          <w:color w:val="2A2A2A"/>
          <w:sz w:val="24"/>
          <w:u w:val="single"/>
        </w:rPr>
      </w:pPr>
      <w:r>
        <w:rPr>
          <w:rFonts w:ascii="Calibri" w:eastAsia="Calibri" w:hAnsi="Calibri" w:cs="Calibri"/>
          <w:color w:val="2A2A2A"/>
          <w:sz w:val="24"/>
          <w:u w:val="single"/>
        </w:rPr>
        <w:t xml:space="preserve">An empathy map is a simple, easy-to-digest visual that captures knowledge about a user’s behaviours and attitudes. </w:t>
      </w:r>
    </w:p>
    <w:p w:rsidR="00CD1B64" w:rsidRDefault="00CD1B64">
      <w:pPr>
        <w:spacing w:after="0" w:line="240" w:lineRule="auto"/>
        <w:jc w:val="both"/>
        <w:rPr>
          <w:rFonts w:ascii="Calibri" w:eastAsia="Calibri" w:hAnsi="Calibri" w:cs="Calibri"/>
          <w:color w:val="2A2A2A"/>
          <w:sz w:val="24"/>
          <w:u w:val="single"/>
        </w:rPr>
      </w:pPr>
    </w:p>
    <w:p w:rsidR="00CD1B64" w:rsidRDefault="00157E53">
      <w:pPr>
        <w:spacing w:after="0" w:line="240" w:lineRule="auto"/>
        <w:jc w:val="both"/>
        <w:rPr>
          <w:rFonts w:ascii="Calibri" w:eastAsia="Calibri" w:hAnsi="Calibri" w:cs="Calibri"/>
          <w:color w:val="2A2A2A"/>
          <w:sz w:val="24"/>
          <w:u w:val="single"/>
        </w:rPr>
      </w:pPr>
      <w:r>
        <w:rPr>
          <w:rFonts w:ascii="Calibri" w:eastAsia="Calibri" w:hAnsi="Calibri" w:cs="Calibri"/>
          <w:color w:val="2A2A2A"/>
          <w:sz w:val="24"/>
          <w:u w:val="single"/>
        </w:rPr>
        <w:t>It is a useful tool to helps teams better understand their users.</w:t>
      </w:r>
    </w:p>
    <w:p w:rsidR="00CD1B64" w:rsidRDefault="00157E53">
      <w:pPr>
        <w:jc w:val="both"/>
        <w:rPr>
          <w:rFonts w:ascii="Calibri" w:eastAsia="Calibri" w:hAnsi="Calibri" w:cs="Calibri"/>
          <w:color w:val="2A2A2A"/>
          <w:sz w:val="24"/>
        </w:rPr>
      </w:pPr>
      <w:r>
        <w:rPr>
          <w:rFonts w:ascii="Calibri" w:eastAsia="Calibri" w:hAnsi="Calibri" w:cs="Calibri"/>
          <w:color w:val="2A2A2A"/>
          <w:sz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CD1B64" w:rsidRDefault="00157E53">
      <w:pPr>
        <w:jc w:val="both"/>
        <w:rPr>
          <w:rFonts w:ascii="Calibri" w:eastAsia="Calibri" w:hAnsi="Calibri" w:cs="Calibri"/>
          <w:b/>
          <w:color w:val="2A2A2A"/>
          <w:sz w:val="24"/>
        </w:rPr>
      </w:pPr>
      <w:r>
        <w:rPr>
          <w:rFonts w:ascii="Calibri" w:eastAsia="Calibri" w:hAnsi="Calibri" w:cs="Calibri"/>
          <w:b/>
          <w:color w:val="2A2A2A"/>
          <w:sz w:val="24"/>
        </w:rPr>
        <w:t>Exampl</w:t>
      </w:r>
      <w:r>
        <w:rPr>
          <w:rFonts w:ascii="Calibri" w:eastAsia="Calibri" w:hAnsi="Calibri" w:cs="Calibri"/>
          <w:b/>
          <w:color w:val="2A2A2A"/>
          <w:sz w:val="24"/>
        </w:rPr>
        <w:t>e:</w:t>
      </w:r>
    </w:p>
    <w:p w:rsidR="00CD1B64" w:rsidRDefault="00157E53">
      <w:pPr>
        <w:spacing w:line="240" w:lineRule="auto"/>
        <w:jc w:val="both"/>
        <w:rPr>
          <w:rFonts w:ascii="Calibri" w:eastAsia="Calibri" w:hAnsi="Calibri" w:cs="Calibri"/>
        </w:rPr>
      </w:pPr>
      <w:r>
        <w:object w:dxaOrig="8640" w:dyaOrig="6329">
          <v:rect id="rectole0000000000" o:spid="_x0000_i1025" style="width:6in;height:316.2pt" o:ole="" o:preferrelative="t" stroked="f">
            <v:imagedata r:id="rId4" o:title=""/>
          </v:rect>
          <o:OLEObject Type="Embed" ProgID="StaticDib" ShapeID="rectole0000000000" DrawAspect="Content" ObjectID="_1803382561" r:id="rId5"/>
        </w:object>
      </w:r>
    </w:p>
    <w:p w:rsidR="00CD1B64" w:rsidRDefault="00CD1B64">
      <w:pPr>
        <w:jc w:val="both"/>
        <w:rPr>
          <w:rFonts w:ascii="Calibri" w:eastAsia="Calibri" w:hAnsi="Calibri" w:cs="Calibri"/>
          <w:b/>
          <w:color w:val="2A2A2A"/>
          <w:sz w:val="24"/>
        </w:rPr>
      </w:pPr>
    </w:p>
    <w:p w:rsidR="00CD1B64" w:rsidRDefault="00CD1B64">
      <w:pPr>
        <w:rPr>
          <w:rFonts w:ascii="Calibri" w:eastAsia="Calibri" w:hAnsi="Calibri" w:cs="Calibri"/>
          <w:sz w:val="24"/>
        </w:rPr>
      </w:pPr>
    </w:p>
    <w:p w:rsidR="00CD1B64" w:rsidRDefault="00157E53">
      <w:pPr>
        <w:jc w:val="both"/>
        <w:rPr>
          <w:rFonts w:ascii="Calibri" w:eastAsia="Calibri" w:hAnsi="Calibri" w:cs="Calibri"/>
          <w:sz w:val="24"/>
        </w:rPr>
      </w:pPr>
      <w:r>
        <w:rPr>
          <w:rFonts w:ascii="Calibri" w:eastAsia="Calibri" w:hAnsi="Calibri" w:cs="Calibri"/>
          <w:sz w:val="24"/>
        </w:rPr>
        <w:t xml:space="preserve">Reference: </w:t>
      </w:r>
    </w:p>
    <w:p w:rsidR="00CD1B64" w:rsidRDefault="00157E53">
      <w:pPr>
        <w:jc w:val="both"/>
        <w:rPr>
          <w:rFonts w:ascii="Calibri" w:eastAsia="Calibri" w:hAnsi="Calibri" w:cs="Calibri"/>
          <w:sz w:val="24"/>
        </w:rPr>
      </w:pPr>
      <w:hyperlink r:id="rId6" w:anchor="vhid=LC-XT1op3Lo88M&amp;vssid=_mp3SZ8usPK-yvr0PrLqzgAo_40">
        <w:r>
          <w:rPr>
            <w:rFonts w:ascii="Calibri" w:eastAsia="Calibri" w:hAnsi="Calibri" w:cs="Calibri"/>
            <w:color w:val="0000FF"/>
            <w:sz w:val="24"/>
            <w:u w:val="single"/>
          </w:rPr>
          <w:t>https://www.google.com/search?q=empathy+diagram+for+global+energy+analysis&amp;oq=empathy+diagram+for+global+energy+analysis+&amp;gs_lcrp=EgZjaHJvbWUyBggAEEUYOTIHCAEQIRigATIHCAI</w:t>
        </w:r>
        <w:r>
          <w:rPr>
            <w:rFonts w:ascii="Calibri" w:eastAsia="Calibri" w:hAnsi="Calibri" w:cs="Calibri"/>
            <w:color w:val="0000FF"/>
            <w:sz w:val="24"/>
            <w:u w:val="single"/>
          </w:rPr>
          <w:t>QIRigAdIBCTE1MTI2ajBqNKgCALACAQ&amp;sourceid=chrome&amp;ie=UTF-8#vhid=LC-XT1op3Lo88M&amp;vssid=_mp3SZ8usPK-yvr0PrLqzgAo_40</w:t>
        </w:r>
      </w:hyperlink>
      <w:r>
        <w:rPr>
          <w:rFonts w:ascii="Calibri" w:eastAsia="Calibri" w:hAnsi="Calibri" w:cs="Calibri"/>
          <w:sz w:val="24"/>
        </w:rPr>
        <w:t xml:space="preserve"> </w:t>
      </w:r>
    </w:p>
    <w:p w:rsidR="00CD1B64" w:rsidRDefault="00CD1B64">
      <w:pPr>
        <w:jc w:val="both"/>
        <w:rPr>
          <w:rFonts w:ascii="Calibri" w:eastAsia="Calibri" w:hAnsi="Calibri" w:cs="Calibri"/>
          <w:b/>
          <w:color w:val="2A2A2A"/>
          <w:sz w:val="24"/>
        </w:rPr>
      </w:pPr>
    </w:p>
    <w:p w:rsidR="00CD1B64" w:rsidRDefault="00CD1B64">
      <w:pPr>
        <w:jc w:val="both"/>
        <w:rPr>
          <w:rFonts w:ascii="Calibri" w:eastAsia="Calibri" w:hAnsi="Calibri" w:cs="Calibri"/>
          <w:b/>
          <w:color w:val="2A2A2A"/>
          <w:sz w:val="24"/>
        </w:rPr>
      </w:pPr>
    </w:p>
    <w:p w:rsidR="00CD1B64" w:rsidRDefault="00157E53">
      <w:pPr>
        <w:jc w:val="both"/>
        <w:rPr>
          <w:rFonts w:ascii="Calibri" w:eastAsia="Calibri" w:hAnsi="Calibri" w:cs="Calibri"/>
          <w:b/>
          <w:color w:val="2A2A2A"/>
          <w:sz w:val="24"/>
        </w:rPr>
      </w:pPr>
      <w:r>
        <w:rPr>
          <w:rFonts w:ascii="Calibri" w:eastAsia="Calibri" w:hAnsi="Calibri" w:cs="Calibri"/>
          <w:b/>
          <w:color w:val="2A2A2A"/>
          <w:sz w:val="24"/>
        </w:rPr>
        <w:t>Example: energy consumption</w:t>
      </w:r>
    </w:p>
    <w:p w:rsidR="00CD1B64" w:rsidRDefault="00157E53">
      <w:pPr>
        <w:spacing w:line="240" w:lineRule="auto"/>
        <w:rPr>
          <w:rFonts w:ascii="Calibri" w:eastAsia="Calibri" w:hAnsi="Calibri" w:cs="Calibri"/>
        </w:rPr>
      </w:pPr>
      <w:r>
        <w:object w:dxaOrig="8640" w:dyaOrig="6029">
          <v:rect id="rectole0000000001" o:spid="_x0000_i1026" style="width:6in;height:301.25pt" o:ole="" o:preferrelative="t" stroked="f">
            <v:imagedata r:id="rId7" o:title=""/>
          </v:rect>
          <o:OLEObject Type="Embed" ProgID="StaticDib" ShapeID="rectole0000000001" DrawAspect="Content" ObjectID="_1803382562" r:id="rId8"/>
        </w:object>
      </w:r>
    </w:p>
    <w:p w:rsidR="00CD1B64" w:rsidRDefault="00157E53">
      <w:pPr>
        <w:jc w:val="both"/>
        <w:rPr>
          <w:rFonts w:ascii="Calibri" w:eastAsia="Calibri" w:hAnsi="Calibri" w:cs="Calibri"/>
          <w:sz w:val="24"/>
        </w:rPr>
      </w:pPr>
      <w:r>
        <w:rPr>
          <w:rFonts w:ascii="Calibri" w:eastAsia="Calibri" w:hAnsi="Calibri" w:cs="Calibri"/>
          <w:sz w:val="24"/>
        </w:rPr>
        <w:t xml:space="preserve">Reference: </w:t>
      </w:r>
    </w:p>
    <w:p w:rsidR="00CD1B64" w:rsidRDefault="00157E53">
      <w:pPr>
        <w:rPr>
          <w:rFonts w:ascii="Calibri" w:eastAsia="Calibri" w:hAnsi="Calibri" w:cs="Calibri"/>
          <w:sz w:val="24"/>
        </w:rPr>
      </w:pPr>
      <w:hyperlink r:id="rId9">
        <w:r>
          <w:rPr>
            <w:rFonts w:ascii="Calibri" w:eastAsia="Calibri" w:hAnsi="Calibri" w:cs="Calibri"/>
            <w:color w:val="0000FF"/>
            <w:sz w:val="24"/>
            <w:u w:val="single"/>
          </w:rPr>
          <w:t>https://en.m.wikipedia.org/wiki/File:World_energy_consumption.svg</w:t>
        </w:r>
      </w:hyperlink>
      <w:r>
        <w:rPr>
          <w:rFonts w:ascii="Calibri" w:eastAsia="Calibri" w:hAnsi="Calibri" w:cs="Calibri"/>
          <w:sz w:val="24"/>
        </w:rPr>
        <w:t xml:space="preserve">  </w:t>
      </w:r>
    </w:p>
    <w:sectPr w:rsidR="00CD1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2"/>
  </w:compat>
  <w:rsids>
    <w:rsidRoot w:val="00CD1B64"/>
    <w:rsid w:val="00157E53"/>
    <w:rsid w:val="00CD1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C22725"/>
  <w15:docId w15:val="{0923BE9D-8C6A-4813-91B8-6A5A928F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empathy+diagram+for+global+energy+analysis&amp;oq=empathy+diagram+for+global+energy+analysis+&amp;gs_lcrp=EgZjaHJvbWUyBggAEEUYOTIHCAEQIRigATIHCAIQIRigAdIBCTE1MTI2ajBqNKgCALACAQ&amp;sourceid=chrome&amp;ie=UTF-8" TargetMode="External"/><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m.wikipedia.org/wiki/File:World_energy_consumptio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2025-03-13T09:19:00Z</dcterms:created>
  <dcterms:modified xsi:type="dcterms:W3CDTF">2025-03-13T09:20:00Z</dcterms:modified>
</cp:coreProperties>
</file>