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AE" w:rsidRPr="00645140" w:rsidRDefault="00726BAE" w:rsidP="00726BAE">
      <w:pPr>
        <w:rPr>
          <w:b/>
          <w:bCs/>
        </w:rPr>
      </w:pPr>
      <w:r w:rsidRPr="00795872">
        <w:rPr>
          <w:sz w:val="26"/>
          <w:szCs w:val="26"/>
        </w:rPr>
        <w:t>UBND TỈNH THÁI NGUYÊN</w:t>
      </w:r>
      <w:r w:rsidRPr="00645140">
        <w:t xml:space="preserve">  </w:t>
      </w:r>
      <w:r>
        <w:t xml:space="preserve">    </w:t>
      </w:r>
      <w:r w:rsidRPr="00795872">
        <w:rPr>
          <w:b/>
          <w:bCs/>
          <w:sz w:val="26"/>
          <w:szCs w:val="26"/>
        </w:rPr>
        <w:t>CỘNG HÒA XÃ HỘI CHỦ NGHĨA VIỆT NAM</w:t>
      </w:r>
    </w:p>
    <w:p w:rsidR="00726BAE" w:rsidRPr="00136382" w:rsidRDefault="00726BAE" w:rsidP="00726BAE">
      <w:r w:rsidRPr="00136382">
        <w:rPr>
          <w:b/>
          <w:bCs/>
          <w:sz w:val="26"/>
          <w:szCs w:val="26"/>
        </w:rPr>
        <w:t>SỞ GIÁO DỤC VÀ ĐÀO TẠO</w:t>
      </w:r>
      <w:r w:rsidRPr="00136382">
        <w:t xml:space="preserve">      </w:t>
      </w:r>
      <w:r w:rsidRPr="00136382">
        <w:rPr>
          <w:b/>
        </w:rPr>
        <w:t xml:space="preserve">             </w:t>
      </w:r>
      <w:r>
        <w:rPr>
          <w:b/>
          <w:lang w:val="en-US"/>
        </w:rPr>
        <w:t xml:space="preserve">    </w:t>
      </w:r>
      <w:r w:rsidRPr="008775CA">
        <w:rPr>
          <w:b/>
          <w:sz w:val="26"/>
        </w:rPr>
        <w:t>Độc lập – Tự do – Hạnh phúc</w:t>
      </w:r>
    </w:p>
    <w:p w:rsidR="00726BAE" w:rsidRPr="00136382" w:rsidRDefault="00A72112" w:rsidP="00726BAE">
      <w:r w:rsidRPr="00A72112">
        <w:rPr>
          <w:noProof/>
        </w:rPr>
        <w:pict>
          <v:line id="_x0000_s1026" style="position:absolute;z-index:251660288" from="242.75pt,1.3pt" to="402.75pt,1.3pt"/>
        </w:pict>
      </w:r>
      <w:r w:rsidRPr="00A72112">
        <w:rPr>
          <w:noProof/>
        </w:rPr>
        <w:pict>
          <v:line id="_x0000_s1027" style="position:absolute;z-index:251661312" from="41.5pt,3.55pt" to="111.5pt,3.55pt"/>
        </w:pict>
      </w:r>
    </w:p>
    <w:p w:rsidR="00726BAE" w:rsidRPr="00646509" w:rsidRDefault="00726BAE" w:rsidP="00133755">
      <w:pPr>
        <w:spacing w:after="120"/>
        <w:rPr>
          <w:i/>
          <w:iCs/>
          <w:lang w:val="en-US"/>
        </w:rPr>
      </w:pPr>
      <w:r w:rsidRPr="00136382">
        <w:rPr>
          <w:sz w:val="26"/>
          <w:szCs w:val="26"/>
        </w:rPr>
        <w:t xml:space="preserve"> </w:t>
      </w:r>
      <w:r w:rsidRPr="001165E2">
        <w:t>Số:</w:t>
      </w:r>
      <w:r>
        <w:rPr>
          <w:lang w:val="en-US"/>
        </w:rPr>
        <w:t xml:space="preserve">              </w:t>
      </w:r>
      <w:r w:rsidRPr="001165E2">
        <w:t>/SGDĐT-KTKĐCL</w:t>
      </w:r>
      <w:r>
        <w:t xml:space="preserve">          </w:t>
      </w:r>
      <w:r w:rsidRPr="00136382">
        <w:t xml:space="preserve"> </w:t>
      </w:r>
      <w:r w:rsidR="008775CA">
        <w:rPr>
          <w:lang w:val="en-US"/>
        </w:rPr>
        <w:t xml:space="preserve">      </w:t>
      </w:r>
      <w:r w:rsidRPr="008775CA">
        <w:rPr>
          <w:i/>
          <w:iCs/>
          <w:sz w:val="28"/>
          <w:szCs w:val="26"/>
        </w:rPr>
        <w:t xml:space="preserve">Thái Nguyên, ngày </w:t>
      </w:r>
      <w:r w:rsidRPr="008775CA">
        <w:rPr>
          <w:i/>
          <w:iCs/>
          <w:sz w:val="28"/>
          <w:szCs w:val="26"/>
          <w:lang w:val="en-US"/>
        </w:rPr>
        <w:t xml:space="preserve">     </w:t>
      </w:r>
      <w:r w:rsidR="007E59C1" w:rsidRPr="008775CA">
        <w:rPr>
          <w:i/>
          <w:iCs/>
          <w:sz w:val="28"/>
          <w:szCs w:val="26"/>
          <w:lang w:val="en-US"/>
        </w:rPr>
        <w:t xml:space="preserve"> </w:t>
      </w:r>
      <w:r w:rsidRPr="008775CA">
        <w:rPr>
          <w:i/>
          <w:iCs/>
          <w:sz w:val="28"/>
          <w:szCs w:val="26"/>
          <w:lang w:val="en-US"/>
        </w:rPr>
        <w:t xml:space="preserve">  </w:t>
      </w:r>
      <w:r w:rsidRPr="008775CA">
        <w:rPr>
          <w:i/>
          <w:iCs/>
          <w:sz w:val="28"/>
          <w:szCs w:val="26"/>
        </w:rPr>
        <w:t xml:space="preserve">tháng  </w:t>
      </w:r>
      <w:r w:rsidR="006C3B99" w:rsidRPr="008775CA">
        <w:rPr>
          <w:i/>
          <w:iCs/>
          <w:sz w:val="28"/>
          <w:szCs w:val="26"/>
          <w:lang w:val="en-US"/>
        </w:rPr>
        <w:t>3</w:t>
      </w:r>
      <w:r w:rsidRPr="008775CA">
        <w:rPr>
          <w:i/>
          <w:iCs/>
          <w:sz w:val="28"/>
          <w:szCs w:val="26"/>
        </w:rPr>
        <w:t xml:space="preserve"> năm 20</w:t>
      </w:r>
      <w:r w:rsidRPr="008775CA">
        <w:rPr>
          <w:i/>
          <w:iCs/>
          <w:sz w:val="28"/>
          <w:szCs w:val="26"/>
          <w:lang w:val="en-US"/>
        </w:rPr>
        <w:t>20</w:t>
      </w:r>
    </w:p>
    <w:p w:rsidR="00687E12" w:rsidRPr="00687E12" w:rsidRDefault="00726BAE" w:rsidP="00687E12">
      <w:pPr>
        <w:spacing w:before="80" w:after="80" w:line="220" w:lineRule="exact"/>
        <w:ind w:left="431" w:hanging="431"/>
        <w:rPr>
          <w:lang w:val="en-US"/>
        </w:rPr>
      </w:pPr>
      <w:r>
        <w:t xml:space="preserve"> </w:t>
      </w:r>
      <w:r w:rsidRPr="00687E12">
        <w:t>V/v</w:t>
      </w:r>
      <w:r w:rsidR="00091EF7" w:rsidRPr="00687E12">
        <w:rPr>
          <w:lang w:val="en-US"/>
        </w:rPr>
        <w:t xml:space="preserve"> </w:t>
      </w:r>
      <w:r w:rsidRPr="00687E12">
        <w:t xml:space="preserve"> </w:t>
      </w:r>
      <w:r w:rsidR="00091EF7" w:rsidRPr="00687E12">
        <w:rPr>
          <w:lang w:val="en-US"/>
        </w:rPr>
        <w:t>đôn đ</w:t>
      </w:r>
      <w:r w:rsidR="00687E12" w:rsidRPr="00687E12">
        <w:rPr>
          <w:lang w:val="en-US"/>
        </w:rPr>
        <w:t>ố</w:t>
      </w:r>
      <w:r w:rsidR="00091EF7" w:rsidRPr="00687E12">
        <w:rPr>
          <w:lang w:val="en-US"/>
        </w:rPr>
        <w:t xml:space="preserve">c </w:t>
      </w:r>
      <w:r w:rsidR="00091EF7" w:rsidRPr="00687E12">
        <w:t xml:space="preserve">thực hiện chủ trương </w:t>
      </w:r>
    </w:p>
    <w:p w:rsidR="00687E12" w:rsidRPr="00687E12" w:rsidRDefault="00687E12" w:rsidP="00687E12">
      <w:pPr>
        <w:spacing w:before="80" w:after="80" w:line="220" w:lineRule="exact"/>
        <w:ind w:left="431" w:hanging="431"/>
        <w:rPr>
          <w:lang w:val="en-US"/>
        </w:rPr>
      </w:pPr>
      <w:proofErr w:type="gramStart"/>
      <w:r w:rsidRPr="00687E12">
        <w:rPr>
          <w:lang w:val="en-US"/>
        </w:rPr>
        <w:t>k</w:t>
      </w:r>
      <w:r w:rsidR="00091EF7" w:rsidRPr="00687E12">
        <w:t>hai</w:t>
      </w:r>
      <w:proofErr w:type="gramEnd"/>
      <w:r w:rsidR="00091EF7" w:rsidRPr="00687E12">
        <w:t xml:space="preserve"> báo y tế toàn dân NCOVI </w:t>
      </w:r>
      <w:r w:rsidRPr="00687E12">
        <w:rPr>
          <w:lang w:val="en-US"/>
        </w:rPr>
        <w:t xml:space="preserve">trong </w:t>
      </w:r>
    </w:p>
    <w:p w:rsidR="00091EF7" w:rsidRPr="00687E12" w:rsidRDefault="00687E12" w:rsidP="00687E12">
      <w:pPr>
        <w:spacing w:before="80" w:after="80" w:line="220" w:lineRule="exact"/>
        <w:ind w:left="431" w:hanging="431"/>
      </w:pPr>
      <w:proofErr w:type="gramStart"/>
      <w:r w:rsidRPr="00687E12">
        <w:rPr>
          <w:lang w:val="en-US"/>
        </w:rPr>
        <w:t>toàn</w:t>
      </w:r>
      <w:proofErr w:type="gramEnd"/>
      <w:r w:rsidRPr="00687E12">
        <w:rPr>
          <w:lang w:val="en-US"/>
        </w:rPr>
        <w:t xml:space="preserve"> ngành giáo dục.</w:t>
      </w:r>
    </w:p>
    <w:p w:rsidR="00726BAE" w:rsidRPr="00D75FC0" w:rsidRDefault="00091EF7" w:rsidP="00133755">
      <w:r>
        <w:rPr>
          <w:lang w:val="en-US"/>
        </w:rPr>
        <w:t xml:space="preserve"> </w:t>
      </w:r>
    </w:p>
    <w:p w:rsidR="00726BAE" w:rsidRPr="00136382" w:rsidRDefault="00726BAE" w:rsidP="00726BAE">
      <w:r w:rsidRPr="00136382">
        <w:tab/>
        <w:t xml:space="preserve">       </w:t>
      </w:r>
    </w:p>
    <w:p w:rsidR="00726BAE" w:rsidRPr="00927A48" w:rsidRDefault="00726BAE" w:rsidP="00726BAE">
      <w:pPr>
        <w:spacing w:line="276" w:lineRule="auto"/>
        <w:ind w:left="2127"/>
        <w:rPr>
          <w:sz w:val="28"/>
          <w:szCs w:val="28"/>
          <w:lang w:val="en-US"/>
        </w:rPr>
      </w:pPr>
      <w:r w:rsidRPr="00927A48">
        <w:rPr>
          <w:sz w:val="28"/>
          <w:szCs w:val="28"/>
        </w:rPr>
        <w:t>Kính gửi:</w:t>
      </w:r>
      <w:r w:rsidR="00091EF7">
        <w:rPr>
          <w:sz w:val="28"/>
          <w:szCs w:val="28"/>
          <w:lang w:val="en-US"/>
        </w:rPr>
        <w:t xml:space="preserve"> </w:t>
      </w:r>
      <w:r w:rsidR="00091EF7">
        <w:rPr>
          <w:sz w:val="28"/>
          <w:szCs w:val="28"/>
          <w:lang w:val="en-US"/>
        </w:rPr>
        <w:tab/>
      </w:r>
      <w:r w:rsidRPr="00927A48">
        <w:rPr>
          <w:sz w:val="28"/>
          <w:szCs w:val="28"/>
          <w:lang w:val="en-US"/>
        </w:rPr>
        <w:t xml:space="preserve">- Phòng GDĐT các huyện (TP, TX); </w:t>
      </w:r>
    </w:p>
    <w:p w:rsidR="00726BAE" w:rsidRPr="00927A48" w:rsidRDefault="00726BAE" w:rsidP="00091EF7">
      <w:pPr>
        <w:spacing w:line="276" w:lineRule="auto"/>
        <w:ind w:left="2880" w:firstLine="720"/>
        <w:rPr>
          <w:sz w:val="28"/>
          <w:szCs w:val="28"/>
          <w:lang w:val="en-US"/>
        </w:rPr>
      </w:pPr>
      <w:r w:rsidRPr="00927A48">
        <w:rPr>
          <w:sz w:val="28"/>
          <w:szCs w:val="28"/>
          <w:lang w:val="en-US"/>
        </w:rPr>
        <w:t xml:space="preserve">- Các Trường THPT, PT Dân tộc nội trú tỉnh; </w:t>
      </w:r>
    </w:p>
    <w:p w:rsidR="00726BAE" w:rsidRDefault="00726BAE" w:rsidP="00091EF7">
      <w:pPr>
        <w:spacing w:line="276" w:lineRule="auto"/>
        <w:ind w:left="2880" w:firstLine="720"/>
        <w:rPr>
          <w:sz w:val="28"/>
          <w:szCs w:val="28"/>
          <w:lang w:val="en-US"/>
        </w:rPr>
      </w:pPr>
      <w:r w:rsidRPr="00927A48">
        <w:rPr>
          <w:sz w:val="28"/>
          <w:szCs w:val="28"/>
          <w:lang w:val="en-US"/>
        </w:rPr>
        <w:t xml:space="preserve">- Trung </w:t>
      </w:r>
      <w:r w:rsidR="00917E02" w:rsidRPr="00927A48">
        <w:rPr>
          <w:sz w:val="28"/>
          <w:szCs w:val="28"/>
          <w:lang w:val="en-US"/>
        </w:rPr>
        <w:t>tâm GDNN-GDTX các huyện (TP</w:t>
      </w:r>
      <w:proofErr w:type="gramStart"/>
      <w:r w:rsidR="00917E02" w:rsidRPr="00927A48">
        <w:rPr>
          <w:sz w:val="28"/>
          <w:szCs w:val="28"/>
          <w:lang w:val="en-US"/>
        </w:rPr>
        <w:t>,TX</w:t>
      </w:r>
      <w:proofErr w:type="gramEnd"/>
      <w:r w:rsidR="00917E02" w:rsidRPr="00927A48">
        <w:rPr>
          <w:sz w:val="28"/>
          <w:szCs w:val="28"/>
          <w:lang w:val="en-US"/>
        </w:rPr>
        <w:t>)</w:t>
      </w:r>
      <w:r w:rsidR="00091EF7">
        <w:rPr>
          <w:sz w:val="28"/>
          <w:szCs w:val="28"/>
          <w:lang w:val="en-US"/>
        </w:rPr>
        <w:t>;</w:t>
      </w:r>
    </w:p>
    <w:p w:rsidR="00091EF7" w:rsidRDefault="00091EF7" w:rsidP="00091EF7">
      <w:pPr>
        <w:spacing w:line="276" w:lineRule="auto"/>
        <w:ind w:left="3544"/>
        <w:rPr>
          <w:sz w:val="28"/>
          <w:szCs w:val="28"/>
          <w:lang w:val="en-US"/>
        </w:rPr>
      </w:pPr>
      <w:r>
        <w:rPr>
          <w:sz w:val="28"/>
          <w:szCs w:val="28"/>
          <w:lang w:val="en-US"/>
        </w:rPr>
        <w:t xml:space="preserve"> </w:t>
      </w:r>
      <w:r w:rsidRPr="00091EF7">
        <w:rPr>
          <w:sz w:val="28"/>
          <w:szCs w:val="28"/>
          <w:lang w:val="en-US"/>
        </w:rPr>
        <w:t>- Trường Hỗ trợ v</w:t>
      </w:r>
      <w:r>
        <w:rPr>
          <w:sz w:val="28"/>
          <w:szCs w:val="28"/>
          <w:lang w:val="en-US"/>
        </w:rPr>
        <w:t>à Giáo dục trẻ em bị thiệt thòi;</w:t>
      </w:r>
    </w:p>
    <w:p w:rsidR="00091EF7" w:rsidRPr="00091EF7" w:rsidRDefault="00091EF7" w:rsidP="00091EF7">
      <w:pPr>
        <w:spacing w:line="276" w:lineRule="auto"/>
        <w:ind w:left="3544"/>
        <w:rPr>
          <w:sz w:val="28"/>
          <w:szCs w:val="28"/>
          <w:lang w:val="en-US"/>
        </w:rPr>
      </w:pPr>
      <w:r>
        <w:rPr>
          <w:sz w:val="28"/>
          <w:szCs w:val="28"/>
          <w:lang w:val="en-US"/>
        </w:rPr>
        <w:t xml:space="preserve"> - Trung tâm GDTX Tỉnh Thái Nguyên.</w:t>
      </w:r>
    </w:p>
    <w:p w:rsidR="00091EF7" w:rsidRDefault="00091EF7" w:rsidP="00091EF7">
      <w:pPr>
        <w:spacing w:line="276" w:lineRule="auto"/>
        <w:ind w:left="2880" w:firstLine="720"/>
        <w:rPr>
          <w:sz w:val="28"/>
          <w:szCs w:val="28"/>
          <w:lang w:val="en-US"/>
        </w:rPr>
      </w:pPr>
    </w:p>
    <w:p w:rsidR="00687E12" w:rsidRDefault="00687E12" w:rsidP="00687E12">
      <w:pPr>
        <w:spacing w:before="120" w:after="120" w:line="380" w:lineRule="exact"/>
        <w:ind w:firstLine="720"/>
        <w:jc w:val="both"/>
        <w:rPr>
          <w:spacing w:val="-4"/>
          <w:sz w:val="28"/>
          <w:szCs w:val="28"/>
        </w:rPr>
      </w:pPr>
      <w:r>
        <w:rPr>
          <w:spacing w:val="-4"/>
          <w:sz w:val="28"/>
          <w:szCs w:val="28"/>
        </w:rPr>
        <w:t>T</w:t>
      </w:r>
      <w:r w:rsidRPr="00596DBB">
        <w:rPr>
          <w:spacing w:val="-4"/>
          <w:sz w:val="28"/>
          <w:szCs w:val="28"/>
        </w:rPr>
        <w:t xml:space="preserve">hực hiện </w:t>
      </w:r>
      <w:r>
        <w:rPr>
          <w:spacing w:val="-4"/>
          <w:sz w:val="28"/>
          <w:szCs w:val="28"/>
        </w:rPr>
        <w:t xml:space="preserve">Công văn số 726/UBND-KGVX ngày 10/3/2020 của UBND tỉnh về việc thực hiện các nhiệm vụ phòng, chống dịch Covid 19 và thực hiện chủ trương </w:t>
      </w:r>
      <w:r w:rsidRPr="00596DBB">
        <w:rPr>
          <w:spacing w:val="-4"/>
          <w:sz w:val="28"/>
          <w:szCs w:val="28"/>
        </w:rPr>
        <w:t xml:space="preserve">khai báo </w:t>
      </w:r>
      <w:r>
        <w:rPr>
          <w:spacing w:val="-4"/>
          <w:sz w:val="28"/>
          <w:szCs w:val="28"/>
        </w:rPr>
        <w:t>y tế toàn dân. Đ</w:t>
      </w:r>
      <w:r w:rsidRPr="00596DBB">
        <w:rPr>
          <w:spacing w:val="-4"/>
          <w:sz w:val="28"/>
          <w:szCs w:val="28"/>
        </w:rPr>
        <w:t>ể giúp người dân nắm bắt được đầy đủ thông tin, các khuyến cáo về phòng, chống dịch bệnh từ Chính phủ, Ban chỉ đạo Quốc gia phòng, chống dịch COVID-19,</w:t>
      </w:r>
      <w:r>
        <w:rPr>
          <w:spacing w:val="-4"/>
          <w:sz w:val="28"/>
          <w:szCs w:val="28"/>
          <w:lang w:val="en-US"/>
        </w:rPr>
        <w:t xml:space="preserve"> </w:t>
      </w:r>
      <w:r w:rsidRPr="00E35132">
        <w:rPr>
          <w:spacing w:val="-4"/>
          <w:sz w:val="28"/>
          <w:szCs w:val="28"/>
        </w:rPr>
        <w:t xml:space="preserve">Bộ Thông tin </w:t>
      </w:r>
      <w:r>
        <w:rPr>
          <w:spacing w:val="-4"/>
          <w:sz w:val="28"/>
          <w:szCs w:val="28"/>
        </w:rPr>
        <w:t xml:space="preserve">và </w:t>
      </w:r>
      <w:r w:rsidRPr="00E35132">
        <w:rPr>
          <w:spacing w:val="-4"/>
          <w:sz w:val="28"/>
          <w:szCs w:val="28"/>
        </w:rPr>
        <w:t xml:space="preserve">Truyền thông phối hợp với Bộ Y tế </w:t>
      </w:r>
      <w:r>
        <w:rPr>
          <w:spacing w:val="-4"/>
          <w:sz w:val="28"/>
          <w:szCs w:val="28"/>
        </w:rPr>
        <w:t xml:space="preserve">vừa </w:t>
      </w:r>
      <w:r w:rsidRPr="00E35132">
        <w:rPr>
          <w:spacing w:val="-4"/>
          <w:sz w:val="28"/>
          <w:szCs w:val="28"/>
        </w:rPr>
        <w:t xml:space="preserve">ra mắt ứng dụng </w:t>
      </w:r>
      <w:r>
        <w:rPr>
          <w:spacing w:val="-4"/>
          <w:sz w:val="28"/>
          <w:szCs w:val="28"/>
        </w:rPr>
        <w:t>trợ giúp y tế</w:t>
      </w:r>
      <w:r w:rsidRPr="00E35132">
        <w:rPr>
          <w:spacing w:val="-4"/>
          <w:sz w:val="28"/>
          <w:szCs w:val="28"/>
        </w:rPr>
        <w:t xml:space="preserve"> cho người dân Việ</w:t>
      </w:r>
      <w:r>
        <w:rPr>
          <w:spacing w:val="-4"/>
          <w:sz w:val="28"/>
          <w:szCs w:val="28"/>
        </w:rPr>
        <w:t>t Nam NCOVI và ứng dụng dành cho người nhập cảnh vào Việt Nam Vietnam Health D</w:t>
      </w:r>
      <w:r w:rsidRPr="00385389">
        <w:rPr>
          <w:spacing w:val="-4"/>
          <w:sz w:val="28"/>
          <w:szCs w:val="28"/>
        </w:rPr>
        <w:t>eclaration</w:t>
      </w:r>
      <w:r>
        <w:rPr>
          <w:spacing w:val="-4"/>
          <w:sz w:val="28"/>
          <w:szCs w:val="28"/>
        </w:rPr>
        <w:t>.</w:t>
      </w:r>
    </w:p>
    <w:p w:rsidR="00687E12" w:rsidRPr="00A32B30" w:rsidRDefault="00687E12" w:rsidP="00687E12">
      <w:pPr>
        <w:spacing w:before="120" w:after="120" w:line="380" w:lineRule="exact"/>
        <w:ind w:firstLine="720"/>
        <w:jc w:val="both"/>
        <w:rPr>
          <w:spacing w:val="-4"/>
          <w:sz w:val="28"/>
          <w:szCs w:val="28"/>
        </w:rPr>
      </w:pPr>
      <w:r w:rsidRPr="00E35132">
        <w:rPr>
          <w:spacing w:val="-4"/>
          <w:sz w:val="28"/>
          <w:szCs w:val="28"/>
        </w:rPr>
        <w:t xml:space="preserve">Ứng dụng NCOVI </w:t>
      </w:r>
      <w:r w:rsidRPr="00A32B30">
        <w:rPr>
          <w:spacing w:val="-4"/>
          <w:sz w:val="28"/>
          <w:szCs w:val="28"/>
        </w:rPr>
        <w:t xml:space="preserve">là ứng dụng chính thức và duy nhất của </w:t>
      </w:r>
      <w:r>
        <w:rPr>
          <w:spacing w:val="-4"/>
          <w:sz w:val="28"/>
          <w:szCs w:val="28"/>
        </w:rPr>
        <w:t>Ban C</w:t>
      </w:r>
      <w:r w:rsidRPr="00A32B30">
        <w:rPr>
          <w:spacing w:val="-4"/>
          <w:sz w:val="28"/>
          <w:szCs w:val="28"/>
        </w:rPr>
        <w:t xml:space="preserve">hỉ đạo quốc gia phòng chống dịch bệnh COVID </w:t>
      </w:r>
      <w:r>
        <w:rPr>
          <w:spacing w:val="-4"/>
          <w:sz w:val="28"/>
          <w:szCs w:val="28"/>
        </w:rPr>
        <w:t>-</w:t>
      </w:r>
      <w:r w:rsidRPr="00A32B30">
        <w:rPr>
          <w:spacing w:val="-4"/>
          <w:sz w:val="28"/>
          <w:szCs w:val="28"/>
        </w:rPr>
        <w:t xml:space="preserve">19, cập nhật tình hình dịch bệnh, gửi các khuyến cáo y tế, sức khoẻ tới người dân. Sử dụng ứng dụng NCOVI </w:t>
      </w:r>
      <w:r>
        <w:rPr>
          <w:spacing w:val="-4"/>
          <w:sz w:val="28"/>
          <w:szCs w:val="28"/>
        </w:rPr>
        <w:t>là</w:t>
      </w:r>
      <w:r w:rsidRPr="00A32B30">
        <w:rPr>
          <w:spacing w:val="-4"/>
          <w:sz w:val="28"/>
          <w:szCs w:val="28"/>
        </w:rPr>
        <w:t xml:space="preserve"> góp phần cung cấp thông tin hỗ trợ ngành y tế nhằm tìm ra các trường hợp cần chú ý để đảm bảo phòng, chống dịch Covid-19 một cách chủ động. Thông tin người dân cung cấp được nhà nước quản lý chặt chẽ, đảm bảo tuyệt đối về an toàn bảo mật, chỉ sử dụng vào mục đích hỗ trợ cộng đồng phòng tránh dịch.</w:t>
      </w:r>
      <w:r w:rsidRPr="002B2ECF">
        <w:rPr>
          <w:spacing w:val="-4"/>
          <w:sz w:val="28"/>
          <w:szCs w:val="28"/>
        </w:rPr>
        <w:t xml:space="preserve"> Ứng dụng hỗ trợ thuê bao của tất cả các nhà mạng, tương thích nhiều hệ điều hành và các dòng điện thoại thông minh phổ biến.</w:t>
      </w:r>
    </w:p>
    <w:p w:rsidR="00687E12" w:rsidRPr="00687E12" w:rsidRDefault="00687E12" w:rsidP="00441EEF">
      <w:pPr>
        <w:ind w:firstLine="720"/>
        <w:jc w:val="both"/>
        <w:rPr>
          <w:spacing w:val="-4"/>
          <w:sz w:val="28"/>
          <w:szCs w:val="28"/>
          <w:lang w:val="en-US"/>
        </w:rPr>
      </w:pPr>
      <w:r>
        <w:rPr>
          <w:spacing w:val="-4"/>
          <w:sz w:val="28"/>
          <w:szCs w:val="28"/>
          <w:lang w:val="en-US"/>
        </w:rPr>
        <w:t>Sở Giáo dục và Đào tạo (GDĐT) Thái Nguyên đã hướng dẫn các đơn vị, nhà trường, cán bộ, giáo viên, nhân viên trong toàn ngành thực hiện việc khai</w:t>
      </w:r>
      <w:r w:rsidR="00C3325C">
        <w:rPr>
          <w:spacing w:val="-4"/>
          <w:sz w:val="28"/>
          <w:szCs w:val="28"/>
          <w:lang w:val="en-US"/>
        </w:rPr>
        <w:t xml:space="preserve"> báo y tế từ ngày 15/3/2020 tại địa chỉ: </w:t>
      </w:r>
      <w:hyperlink r:id="rId5" w:history="1">
        <w:r w:rsidR="00C3325C" w:rsidRPr="00C3325C">
          <w:rPr>
            <w:rStyle w:val="Hyperlink"/>
            <w:sz w:val="26"/>
            <w:szCs w:val="26"/>
          </w:rPr>
          <w:t>http://thainguyen.edu.vn/tin-tuc-su-kien/phong-khao-thi-va-kdgdcl/toan-nganh-giao-duc-trien-khai-thuc-hien-chu-truong-khai-bao.html</w:t>
        </w:r>
      </w:hyperlink>
      <w:r>
        <w:rPr>
          <w:spacing w:val="-4"/>
          <w:sz w:val="28"/>
          <w:szCs w:val="28"/>
          <w:lang w:val="en-US"/>
        </w:rPr>
        <w:t xml:space="preserve">   </w:t>
      </w:r>
    </w:p>
    <w:p w:rsidR="002C1E4E" w:rsidRPr="00927A48" w:rsidRDefault="00C3325C" w:rsidP="00FA1E98">
      <w:pPr>
        <w:spacing w:before="120"/>
        <w:ind w:firstLine="720"/>
        <w:jc w:val="both"/>
        <w:rPr>
          <w:sz w:val="28"/>
          <w:szCs w:val="28"/>
          <w:lang w:val="en-US"/>
        </w:rPr>
      </w:pPr>
      <w:r>
        <w:rPr>
          <w:sz w:val="28"/>
          <w:szCs w:val="28"/>
          <w:lang w:val="en-US"/>
        </w:rPr>
        <w:t xml:space="preserve">Bằng văn bản này, Giám đốc Sở GDĐT yêu cầu tất cả công chức, viên chức, người lao động trong ngành </w:t>
      </w:r>
      <w:r w:rsidR="00FA1E98">
        <w:rPr>
          <w:sz w:val="28"/>
          <w:szCs w:val="28"/>
          <w:lang w:val="en-US"/>
        </w:rPr>
        <w:t xml:space="preserve">giáo dục </w:t>
      </w:r>
      <w:r>
        <w:rPr>
          <w:sz w:val="28"/>
          <w:szCs w:val="28"/>
          <w:lang w:val="en-US"/>
        </w:rPr>
        <w:t xml:space="preserve">thực hiện </w:t>
      </w:r>
      <w:r>
        <w:rPr>
          <w:spacing w:val="-4"/>
          <w:sz w:val="28"/>
          <w:szCs w:val="28"/>
        </w:rPr>
        <w:t xml:space="preserve">chủ trương </w:t>
      </w:r>
      <w:r w:rsidRPr="00596DBB">
        <w:rPr>
          <w:spacing w:val="-4"/>
          <w:sz w:val="28"/>
          <w:szCs w:val="28"/>
        </w:rPr>
        <w:t xml:space="preserve">khai báo </w:t>
      </w:r>
      <w:r>
        <w:rPr>
          <w:spacing w:val="-4"/>
          <w:sz w:val="28"/>
          <w:szCs w:val="28"/>
        </w:rPr>
        <w:t>y tế</w:t>
      </w:r>
      <w:r>
        <w:rPr>
          <w:spacing w:val="-4"/>
          <w:sz w:val="28"/>
          <w:szCs w:val="28"/>
          <w:lang w:val="en-US"/>
        </w:rPr>
        <w:t xml:space="preserve"> toàn dân, đồng thời làm công tác tuyên truyền tới phụ huynh học sinh, người dân trên địa bàn dân cư nơi sinh sống thực hiện tốt chủ trương trên.</w:t>
      </w:r>
      <w:r>
        <w:rPr>
          <w:sz w:val="28"/>
          <w:szCs w:val="28"/>
          <w:lang w:val="en-US"/>
        </w:rPr>
        <w:t xml:space="preserve"> </w:t>
      </w:r>
    </w:p>
    <w:p w:rsidR="0035779F" w:rsidRDefault="00C3325C" w:rsidP="000B0D3C">
      <w:pPr>
        <w:spacing w:line="276" w:lineRule="auto"/>
        <w:ind w:firstLine="720"/>
        <w:jc w:val="both"/>
        <w:rPr>
          <w:sz w:val="28"/>
          <w:szCs w:val="28"/>
          <w:lang w:val="en-US"/>
        </w:rPr>
      </w:pPr>
      <w:r>
        <w:rPr>
          <w:sz w:val="28"/>
          <w:szCs w:val="28"/>
          <w:lang w:val="en-US"/>
        </w:rPr>
        <w:lastRenderedPageBreak/>
        <w:t xml:space="preserve">Giao cho thủ trưởng các đơn vị có biện pháp, đôn đốc, nhắc nhở, kiểm tra việc thực hiện </w:t>
      </w:r>
      <w:r>
        <w:rPr>
          <w:spacing w:val="-4"/>
          <w:sz w:val="28"/>
          <w:szCs w:val="28"/>
        </w:rPr>
        <w:t xml:space="preserve">chủ trương </w:t>
      </w:r>
      <w:r w:rsidRPr="00596DBB">
        <w:rPr>
          <w:spacing w:val="-4"/>
          <w:sz w:val="28"/>
          <w:szCs w:val="28"/>
        </w:rPr>
        <w:t xml:space="preserve">khai báo </w:t>
      </w:r>
      <w:r>
        <w:rPr>
          <w:spacing w:val="-4"/>
          <w:sz w:val="28"/>
          <w:szCs w:val="28"/>
        </w:rPr>
        <w:t>y tế</w:t>
      </w:r>
      <w:r>
        <w:rPr>
          <w:spacing w:val="-4"/>
          <w:sz w:val="28"/>
          <w:szCs w:val="28"/>
          <w:lang w:val="en-US"/>
        </w:rPr>
        <w:t xml:space="preserve"> toàn dân tại đơn vị</w:t>
      </w:r>
      <w:r w:rsidR="00FA1E98">
        <w:rPr>
          <w:spacing w:val="-4"/>
          <w:sz w:val="28"/>
          <w:szCs w:val="28"/>
          <w:lang w:val="en-US"/>
        </w:rPr>
        <w:t>,</w:t>
      </w:r>
      <w:r w:rsidR="0035779F">
        <w:rPr>
          <w:spacing w:val="-4"/>
          <w:sz w:val="28"/>
          <w:szCs w:val="28"/>
          <w:lang w:val="en-US"/>
        </w:rPr>
        <w:t xml:space="preserve"> hoàn thành trước 25/3/2020</w:t>
      </w:r>
      <w:r w:rsidR="00AB41F0">
        <w:rPr>
          <w:spacing w:val="-4"/>
          <w:sz w:val="28"/>
          <w:szCs w:val="28"/>
          <w:lang w:val="en-US"/>
        </w:rPr>
        <w:t>.</w:t>
      </w:r>
      <w:r w:rsidR="0035779F">
        <w:rPr>
          <w:spacing w:val="-4"/>
          <w:sz w:val="28"/>
          <w:szCs w:val="28"/>
          <w:lang w:val="en-US"/>
        </w:rPr>
        <w:t xml:space="preserve"> </w:t>
      </w:r>
      <w:r w:rsidR="00AB41F0">
        <w:rPr>
          <w:spacing w:val="-4"/>
          <w:sz w:val="28"/>
          <w:szCs w:val="28"/>
          <w:lang w:val="en-US"/>
        </w:rPr>
        <w:t>C</w:t>
      </w:r>
      <w:r w:rsidR="0035779F">
        <w:rPr>
          <w:spacing w:val="-4"/>
          <w:sz w:val="28"/>
          <w:szCs w:val="28"/>
          <w:lang w:val="en-US"/>
        </w:rPr>
        <w:t xml:space="preserve">hịu trách nhiệm trước Giám đốc Sở về số lượng và chất lượng thông tin khai báo y tế qua ứng dụng NCOVI </w:t>
      </w:r>
      <w:r w:rsidR="00FA1E98">
        <w:rPr>
          <w:spacing w:val="-4"/>
          <w:sz w:val="28"/>
          <w:szCs w:val="28"/>
          <w:lang w:val="en-US"/>
        </w:rPr>
        <w:t xml:space="preserve">đối với cán bộ, giáo viên, nhân viên, người lao động tại </w:t>
      </w:r>
      <w:r w:rsidR="0035779F">
        <w:rPr>
          <w:spacing w:val="-4"/>
          <w:sz w:val="28"/>
          <w:szCs w:val="28"/>
          <w:lang w:val="en-US"/>
        </w:rPr>
        <w:t>đơn vị mình phụ trách. Tập hợp báo cáo về Sở GDĐT (Phòng Chính trị - Tư tưởng tổng hợp, email: daoht.so@thainguyen.edu.vn)</w:t>
      </w:r>
      <w:r>
        <w:rPr>
          <w:sz w:val="28"/>
          <w:szCs w:val="28"/>
          <w:lang w:val="en-US"/>
        </w:rPr>
        <w:t xml:space="preserve"> </w:t>
      </w:r>
      <w:r w:rsidR="0035779F">
        <w:rPr>
          <w:sz w:val="28"/>
          <w:szCs w:val="28"/>
          <w:lang w:val="en-US"/>
        </w:rPr>
        <w:t>trước 30/3/2020.</w:t>
      </w:r>
    </w:p>
    <w:p w:rsidR="007F6AFA" w:rsidRPr="00927A48" w:rsidRDefault="00F84A2F" w:rsidP="00FA1E98">
      <w:pPr>
        <w:spacing w:before="120" w:line="276" w:lineRule="auto"/>
        <w:ind w:firstLine="720"/>
        <w:jc w:val="both"/>
        <w:rPr>
          <w:sz w:val="28"/>
          <w:szCs w:val="28"/>
          <w:lang w:val="en-US"/>
        </w:rPr>
      </w:pPr>
      <w:r w:rsidRPr="00927A48">
        <w:rPr>
          <w:sz w:val="28"/>
          <w:szCs w:val="28"/>
          <w:lang w:val="en-US"/>
        </w:rPr>
        <w:t xml:space="preserve"> </w:t>
      </w:r>
      <w:r w:rsidR="0035779F">
        <w:rPr>
          <w:sz w:val="28"/>
          <w:szCs w:val="28"/>
          <w:lang w:val="en-US"/>
        </w:rPr>
        <w:t>T</w:t>
      </w:r>
      <w:r w:rsidR="00927A48">
        <w:rPr>
          <w:sz w:val="28"/>
          <w:szCs w:val="28"/>
          <w:lang w:val="en-US"/>
        </w:rPr>
        <w:t xml:space="preserve">rong quá trình thực hiện </w:t>
      </w:r>
      <w:r w:rsidR="00FA1E98">
        <w:rPr>
          <w:sz w:val="28"/>
          <w:szCs w:val="28"/>
          <w:lang w:val="en-US"/>
        </w:rPr>
        <w:t xml:space="preserve">khai báo y tế qua ứng dụng NCOVI </w:t>
      </w:r>
      <w:r w:rsidR="00927A48">
        <w:rPr>
          <w:sz w:val="28"/>
          <w:szCs w:val="28"/>
          <w:lang w:val="en-US"/>
        </w:rPr>
        <w:t xml:space="preserve">nếu </w:t>
      </w:r>
      <w:r w:rsidR="00FA1E98">
        <w:rPr>
          <w:sz w:val="28"/>
          <w:szCs w:val="28"/>
          <w:lang w:val="en-US"/>
        </w:rPr>
        <w:t>gặp</w:t>
      </w:r>
      <w:r w:rsidR="00927A48">
        <w:rPr>
          <w:sz w:val="28"/>
          <w:szCs w:val="28"/>
          <w:lang w:val="en-US"/>
        </w:rPr>
        <w:t xml:space="preserve"> khó khăn </w:t>
      </w:r>
      <w:r w:rsidR="00FA1E98">
        <w:rPr>
          <w:sz w:val="28"/>
          <w:szCs w:val="28"/>
          <w:lang w:val="en-US"/>
        </w:rPr>
        <w:t>cần hỗ trợ k</w:t>
      </w:r>
      <w:r w:rsidR="00AB41F0">
        <w:rPr>
          <w:sz w:val="28"/>
          <w:szCs w:val="28"/>
          <w:lang w:val="en-US"/>
        </w:rPr>
        <w:t>ỹ</w:t>
      </w:r>
      <w:r w:rsidR="00FA1E98">
        <w:rPr>
          <w:sz w:val="28"/>
          <w:szCs w:val="28"/>
          <w:lang w:val="en-US"/>
        </w:rPr>
        <w:t xml:space="preserve"> thuật</w:t>
      </w:r>
      <w:r w:rsidR="00AB41F0">
        <w:rPr>
          <w:sz w:val="28"/>
          <w:szCs w:val="28"/>
          <w:lang w:val="en-US"/>
        </w:rPr>
        <w:t>,</w:t>
      </w:r>
      <w:r w:rsidR="00FA1E98">
        <w:rPr>
          <w:sz w:val="28"/>
          <w:szCs w:val="28"/>
          <w:lang w:val="en-US"/>
        </w:rPr>
        <w:t xml:space="preserve"> các đơn vị vui lòng</w:t>
      </w:r>
      <w:r w:rsidR="00927A48">
        <w:rPr>
          <w:sz w:val="28"/>
          <w:szCs w:val="28"/>
          <w:lang w:val="en-US"/>
        </w:rPr>
        <w:t xml:space="preserve"> liên hệ: </w:t>
      </w:r>
      <w:r w:rsidR="000B0D3C" w:rsidRPr="00927A48">
        <w:rPr>
          <w:sz w:val="28"/>
          <w:szCs w:val="28"/>
          <w:lang w:val="en-US"/>
        </w:rPr>
        <w:t xml:space="preserve">ông Lý Tiến Hải – Chuyên viên Sở GDĐT, điện thoại, zalo: 0973870888 -0913068671, email: </w:t>
      </w:r>
      <w:hyperlink r:id="rId6" w:history="1">
        <w:r w:rsidR="00D2139B" w:rsidRPr="00927A48">
          <w:rPr>
            <w:rStyle w:val="Hyperlink"/>
            <w:sz w:val="28"/>
            <w:szCs w:val="28"/>
            <w:lang w:val="en-US"/>
          </w:rPr>
          <w:t>phongcntt.sothainguyen@moet.edu.vn</w:t>
        </w:r>
      </w:hyperlink>
      <w:proofErr w:type="gramStart"/>
      <w:r w:rsidR="007E0694" w:rsidRPr="00927A48">
        <w:rPr>
          <w:sz w:val="28"/>
          <w:szCs w:val="28"/>
          <w:lang w:val="en-US"/>
        </w:rPr>
        <w:t>./</w:t>
      </w:r>
      <w:proofErr w:type="gramEnd"/>
      <w:r w:rsidR="007E0694" w:rsidRPr="00927A48">
        <w:rPr>
          <w:sz w:val="28"/>
          <w:szCs w:val="28"/>
          <w:lang w:val="en-US"/>
        </w:rPr>
        <w:t>.</w:t>
      </w:r>
    </w:p>
    <w:tbl>
      <w:tblPr>
        <w:tblpPr w:leftFromText="180" w:rightFromText="180" w:vertAnchor="text" w:horzAnchor="margin" w:tblpY="86"/>
        <w:tblW w:w="9915" w:type="dxa"/>
        <w:tblLayout w:type="fixed"/>
        <w:tblLook w:val="0000"/>
      </w:tblPr>
      <w:tblGrid>
        <w:gridCol w:w="4054"/>
        <w:gridCol w:w="5861"/>
      </w:tblGrid>
      <w:tr w:rsidR="00A14ACA" w:rsidRPr="00312201" w:rsidTr="00A14ACA">
        <w:trPr>
          <w:trHeight w:val="1616"/>
        </w:trPr>
        <w:tc>
          <w:tcPr>
            <w:tcW w:w="4054" w:type="dxa"/>
          </w:tcPr>
          <w:p w:rsidR="00A14ACA" w:rsidRPr="00D2139B" w:rsidRDefault="00A14ACA" w:rsidP="00A14ACA">
            <w:pPr>
              <w:spacing w:before="120"/>
              <w:ind w:right="-1170"/>
              <w:rPr>
                <w:i/>
                <w:iCs/>
              </w:rPr>
            </w:pPr>
            <w:r w:rsidRPr="00D2139B">
              <w:rPr>
                <w:b/>
                <w:bCs/>
                <w:i/>
                <w:iCs/>
              </w:rPr>
              <w:t>Nơi nhận:</w:t>
            </w:r>
            <w:r w:rsidRPr="00D2139B">
              <w:t xml:space="preserve"> </w:t>
            </w:r>
          </w:p>
          <w:p w:rsidR="00A14ACA" w:rsidRDefault="00A14ACA" w:rsidP="00D2139B">
            <w:pPr>
              <w:spacing w:before="120"/>
              <w:ind w:right="-1168"/>
              <w:rPr>
                <w:sz w:val="22"/>
                <w:szCs w:val="22"/>
                <w:lang w:val="en-US"/>
              </w:rPr>
            </w:pPr>
            <w:r w:rsidRPr="00D2139B">
              <w:rPr>
                <w:sz w:val="22"/>
                <w:szCs w:val="22"/>
              </w:rPr>
              <w:t xml:space="preserve">- </w:t>
            </w:r>
            <w:r w:rsidR="000B0BC5">
              <w:rPr>
                <w:sz w:val="22"/>
                <w:szCs w:val="22"/>
                <w:lang w:val="en-US"/>
              </w:rPr>
              <w:t>Như kính gửi</w:t>
            </w:r>
            <w:r w:rsidRPr="00D2139B">
              <w:rPr>
                <w:sz w:val="22"/>
                <w:szCs w:val="22"/>
                <w:lang w:val="en-US"/>
              </w:rPr>
              <w:t xml:space="preserve"> (để t/</w:t>
            </w:r>
            <w:r w:rsidR="00D2139B">
              <w:rPr>
                <w:sz w:val="22"/>
                <w:szCs w:val="22"/>
                <w:lang w:val="en-US"/>
              </w:rPr>
              <w:t>h</w:t>
            </w:r>
            <w:r w:rsidRPr="00D2139B">
              <w:rPr>
                <w:sz w:val="22"/>
                <w:szCs w:val="22"/>
                <w:lang w:val="en-US"/>
              </w:rPr>
              <w:t>)</w:t>
            </w:r>
            <w:r w:rsidRPr="00D2139B">
              <w:rPr>
                <w:sz w:val="22"/>
                <w:szCs w:val="22"/>
              </w:rPr>
              <w:t>;</w:t>
            </w:r>
          </w:p>
          <w:p w:rsidR="00FA1E98" w:rsidRPr="00FA1E98" w:rsidRDefault="00FA1E98" w:rsidP="00FA1E98">
            <w:pPr>
              <w:ind w:right="-1168"/>
              <w:rPr>
                <w:sz w:val="22"/>
                <w:szCs w:val="22"/>
                <w:lang w:val="en-US"/>
              </w:rPr>
            </w:pPr>
            <w:r>
              <w:rPr>
                <w:sz w:val="22"/>
                <w:szCs w:val="22"/>
                <w:lang w:val="en-US"/>
              </w:rPr>
              <w:t>- UBND tỉnh Thái Nguyên (để b/c);</w:t>
            </w:r>
          </w:p>
          <w:p w:rsidR="00A14ACA" w:rsidRPr="00D2139B" w:rsidRDefault="00A14ACA" w:rsidP="00A14ACA">
            <w:pPr>
              <w:ind w:right="-1170"/>
              <w:rPr>
                <w:sz w:val="22"/>
                <w:szCs w:val="22"/>
                <w:lang w:val="en-US"/>
              </w:rPr>
            </w:pPr>
            <w:r w:rsidRPr="00D2139B">
              <w:rPr>
                <w:sz w:val="22"/>
                <w:szCs w:val="22"/>
                <w:lang w:val="en-US"/>
              </w:rPr>
              <w:t>- Các LĐ Sở (để b/c);</w:t>
            </w:r>
          </w:p>
          <w:p w:rsidR="00A14ACA" w:rsidRDefault="00A14ACA" w:rsidP="00A14ACA">
            <w:pPr>
              <w:ind w:right="-1170"/>
              <w:rPr>
                <w:sz w:val="22"/>
                <w:szCs w:val="22"/>
                <w:lang w:val="en-US"/>
              </w:rPr>
            </w:pPr>
            <w:r w:rsidRPr="00D2139B">
              <w:rPr>
                <w:sz w:val="22"/>
                <w:szCs w:val="22"/>
                <w:lang w:val="en-US"/>
              </w:rPr>
              <w:t xml:space="preserve">- Phòng </w:t>
            </w:r>
            <w:r w:rsidR="00FA1E98">
              <w:rPr>
                <w:sz w:val="22"/>
                <w:szCs w:val="22"/>
                <w:lang w:val="en-US"/>
              </w:rPr>
              <w:t>CM,CN của Sở</w:t>
            </w:r>
            <w:r w:rsidRPr="00D2139B">
              <w:rPr>
                <w:sz w:val="22"/>
                <w:szCs w:val="22"/>
                <w:lang w:val="en-US"/>
              </w:rPr>
              <w:t xml:space="preserve"> (để </w:t>
            </w:r>
            <w:r w:rsidR="00FA1E98">
              <w:rPr>
                <w:sz w:val="22"/>
                <w:szCs w:val="22"/>
                <w:lang w:val="en-US"/>
              </w:rPr>
              <w:t>t</w:t>
            </w:r>
            <w:r w:rsidR="00D2139B">
              <w:rPr>
                <w:sz w:val="22"/>
                <w:szCs w:val="22"/>
                <w:lang w:val="en-US"/>
              </w:rPr>
              <w:t>/h</w:t>
            </w:r>
            <w:r w:rsidRPr="00D2139B">
              <w:rPr>
                <w:sz w:val="22"/>
                <w:szCs w:val="22"/>
                <w:lang w:val="en-US"/>
              </w:rPr>
              <w:t>)</w:t>
            </w:r>
            <w:r w:rsidR="00D2139B">
              <w:rPr>
                <w:sz w:val="22"/>
                <w:szCs w:val="22"/>
                <w:lang w:val="en-US"/>
              </w:rPr>
              <w:t>;</w:t>
            </w:r>
          </w:p>
          <w:p w:rsidR="00A14ACA" w:rsidRPr="00D2139B" w:rsidRDefault="00A14ACA" w:rsidP="00A14ACA">
            <w:pPr>
              <w:ind w:right="-1170"/>
              <w:rPr>
                <w:sz w:val="22"/>
                <w:szCs w:val="22"/>
                <w:lang w:val="en-US"/>
              </w:rPr>
            </w:pPr>
            <w:r w:rsidRPr="00D2139B">
              <w:rPr>
                <w:sz w:val="22"/>
                <w:szCs w:val="22"/>
                <w:lang w:val="en-US"/>
              </w:rPr>
              <w:t xml:space="preserve">- </w:t>
            </w:r>
            <w:r w:rsidR="00FA1E98">
              <w:rPr>
                <w:sz w:val="22"/>
                <w:szCs w:val="22"/>
                <w:lang w:val="en-US"/>
              </w:rPr>
              <w:t>Sở TTTT</w:t>
            </w:r>
            <w:r w:rsidRPr="00D2139B">
              <w:rPr>
                <w:sz w:val="22"/>
                <w:szCs w:val="22"/>
                <w:lang w:val="en-US"/>
              </w:rPr>
              <w:t xml:space="preserve"> (để </w:t>
            </w:r>
            <w:r w:rsidR="00D2139B">
              <w:rPr>
                <w:sz w:val="22"/>
                <w:szCs w:val="22"/>
                <w:lang w:val="en-US"/>
              </w:rPr>
              <w:t>biết</w:t>
            </w:r>
            <w:r w:rsidRPr="00D2139B">
              <w:rPr>
                <w:sz w:val="22"/>
                <w:szCs w:val="22"/>
                <w:lang w:val="en-US"/>
              </w:rPr>
              <w:t>);</w:t>
            </w:r>
          </w:p>
          <w:p w:rsidR="00A14ACA" w:rsidRPr="00D2139B" w:rsidRDefault="00A14ACA" w:rsidP="00A14ACA">
            <w:pPr>
              <w:ind w:right="34"/>
              <w:rPr>
                <w:sz w:val="22"/>
                <w:szCs w:val="22"/>
              </w:rPr>
            </w:pPr>
            <w:r w:rsidRPr="00D2139B">
              <w:rPr>
                <w:sz w:val="22"/>
                <w:szCs w:val="22"/>
              </w:rPr>
              <w:t>- Lưu: VT, KTKĐCL.</w:t>
            </w:r>
          </w:p>
          <w:p w:rsidR="00A14ACA" w:rsidRPr="00835E7B" w:rsidRDefault="00A14ACA" w:rsidP="00A14ACA">
            <w:pPr>
              <w:ind w:right="-1170"/>
              <w:rPr>
                <w:sz w:val="20"/>
                <w:szCs w:val="20"/>
              </w:rPr>
            </w:pPr>
            <w:r>
              <w:rPr>
                <w:sz w:val="22"/>
              </w:rPr>
              <w:t xml:space="preserve">   </w:t>
            </w:r>
          </w:p>
        </w:tc>
        <w:tc>
          <w:tcPr>
            <w:tcW w:w="5861" w:type="dxa"/>
          </w:tcPr>
          <w:p w:rsidR="00A14ACA" w:rsidRPr="006927B8" w:rsidRDefault="00A14ACA" w:rsidP="00A14ACA">
            <w:pPr>
              <w:pStyle w:val="Heading1"/>
              <w:ind w:firstLine="0"/>
              <w:rPr>
                <w:rFonts w:ascii="Times New Roman" w:hAnsi="Times New Roman" w:cs="Times New Roman"/>
                <w:bCs w:val="0"/>
                <w:sz w:val="26"/>
                <w:szCs w:val="26"/>
              </w:rPr>
            </w:pPr>
            <w:r w:rsidRPr="00D2139B">
              <w:rPr>
                <w:rFonts w:ascii="Times New Roman" w:hAnsi="Times New Roman" w:cs="Times New Roman"/>
                <w:color w:val="FFFFFF" w:themeColor="background1"/>
                <w:sz w:val="26"/>
                <w:szCs w:val="26"/>
              </w:rPr>
              <w:t>KT.</w:t>
            </w:r>
            <w:r w:rsidRPr="006927B8">
              <w:rPr>
                <w:rFonts w:ascii="Times New Roman" w:hAnsi="Times New Roman" w:cs="Times New Roman"/>
                <w:sz w:val="26"/>
                <w:szCs w:val="26"/>
              </w:rPr>
              <w:t xml:space="preserve"> GIÁM ĐỐC </w:t>
            </w:r>
          </w:p>
          <w:p w:rsidR="00A14ACA" w:rsidRPr="00D2139B" w:rsidRDefault="00A14ACA" w:rsidP="00A14ACA">
            <w:pPr>
              <w:jc w:val="center"/>
              <w:rPr>
                <w:b/>
                <w:color w:val="FFFFFF" w:themeColor="background1"/>
                <w:lang w:val="en-US"/>
              </w:rPr>
            </w:pPr>
            <w:r w:rsidRPr="00D2139B">
              <w:rPr>
                <w:b/>
                <w:color w:val="FFFFFF" w:themeColor="background1"/>
                <w:sz w:val="26"/>
                <w:lang w:val="en-US"/>
              </w:rPr>
              <w:t>PHÓ GIÁM ĐỐC</w:t>
            </w:r>
          </w:p>
          <w:p w:rsidR="00A14ACA" w:rsidRPr="006927B8" w:rsidRDefault="00A14ACA" w:rsidP="00A14ACA">
            <w:pPr>
              <w:jc w:val="center"/>
              <w:rPr>
                <w:b/>
                <w:lang w:val="en-US"/>
              </w:rPr>
            </w:pPr>
          </w:p>
          <w:p w:rsidR="00A14ACA" w:rsidRPr="006927B8" w:rsidRDefault="00A14ACA" w:rsidP="00A14ACA">
            <w:pPr>
              <w:jc w:val="center"/>
              <w:rPr>
                <w:b/>
                <w:lang w:val="en-US"/>
              </w:rPr>
            </w:pPr>
          </w:p>
          <w:p w:rsidR="00A14ACA" w:rsidRPr="00D2139B" w:rsidRDefault="00A14ACA" w:rsidP="00A14ACA">
            <w:pPr>
              <w:jc w:val="center"/>
              <w:rPr>
                <w:b/>
                <w:color w:val="FFFFFF" w:themeColor="background1"/>
                <w:lang w:val="en-US"/>
              </w:rPr>
            </w:pPr>
            <w:r w:rsidRPr="00D2139B">
              <w:rPr>
                <w:b/>
                <w:color w:val="FFFFFF" w:themeColor="background1"/>
                <w:lang w:val="en-US"/>
              </w:rPr>
              <w:t>(Đã ký)</w:t>
            </w:r>
          </w:p>
          <w:p w:rsidR="00A14ACA" w:rsidRPr="006927B8" w:rsidRDefault="00A14ACA" w:rsidP="00A14ACA">
            <w:pPr>
              <w:jc w:val="center"/>
              <w:rPr>
                <w:b/>
                <w:lang w:val="en-US"/>
              </w:rPr>
            </w:pPr>
          </w:p>
          <w:p w:rsidR="00A14ACA" w:rsidRPr="00FA1E98" w:rsidRDefault="00FA1E98" w:rsidP="00A14ACA">
            <w:pPr>
              <w:jc w:val="center"/>
              <w:rPr>
                <w:b/>
                <w:sz w:val="28"/>
                <w:szCs w:val="28"/>
                <w:lang w:val="en-US"/>
              </w:rPr>
            </w:pPr>
            <w:r>
              <w:rPr>
                <w:b/>
                <w:lang w:val="en-US"/>
              </w:rPr>
              <w:t xml:space="preserve">         </w:t>
            </w:r>
            <w:r w:rsidRPr="00FA1E98">
              <w:rPr>
                <w:b/>
                <w:sz w:val="28"/>
                <w:szCs w:val="28"/>
                <w:lang w:val="en-US"/>
              </w:rPr>
              <w:t>Phạm Việt Đức</w:t>
            </w:r>
          </w:p>
          <w:p w:rsidR="00A14ACA" w:rsidRPr="00D2139B" w:rsidRDefault="00A14ACA" w:rsidP="00A14ACA">
            <w:pPr>
              <w:jc w:val="center"/>
              <w:rPr>
                <w:b/>
                <w:color w:val="FFFFFF" w:themeColor="background1"/>
                <w:lang w:val="en-US"/>
              </w:rPr>
            </w:pPr>
            <w:r w:rsidRPr="00D2139B">
              <w:rPr>
                <w:b/>
                <w:color w:val="FFFFFF" w:themeColor="background1"/>
                <w:sz w:val="26"/>
                <w:lang w:val="en-US"/>
              </w:rPr>
              <w:t>Nguyễn Mạnh Sơn</w:t>
            </w:r>
          </w:p>
        </w:tc>
      </w:tr>
    </w:tbl>
    <w:p w:rsidR="00636428" w:rsidRDefault="00636428" w:rsidP="002C1E4E">
      <w:pPr>
        <w:spacing w:line="276" w:lineRule="auto"/>
        <w:rPr>
          <w:sz w:val="26"/>
          <w:szCs w:val="26"/>
          <w:lang w:val="en-US"/>
        </w:rPr>
      </w:pPr>
    </w:p>
    <w:p w:rsidR="00F84A2F" w:rsidRPr="004F51A8" w:rsidRDefault="00F84A2F" w:rsidP="002C1E4E">
      <w:pPr>
        <w:spacing w:line="276" w:lineRule="auto"/>
        <w:rPr>
          <w:sz w:val="26"/>
          <w:szCs w:val="26"/>
          <w:lang w:val="en-US"/>
        </w:rPr>
      </w:pPr>
    </w:p>
    <w:p w:rsidR="00BB40D3" w:rsidRPr="00F84A2F" w:rsidRDefault="00BB40D3">
      <w:pPr>
        <w:rPr>
          <w:sz w:val="26"/>
          <w:szCs w:val="26"/>
          <w:lang w:val="en-US"/>
        </w:rPr>
      </w:pPr>
    </w:p>
    <w:sectPr w:rsidR="00BB40D3" w:rsidRPr="00F84A2F" w:rsidSect="008775CA">
      <w:pgSz w:w="11906" w:h="16838" w:code="9"/>
      <w:pgMar w:top="1418" w:right="1134" w:bottom="1134" w:left="1701"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214CD"/>
    <w:multiLevelType w:val="hybridMultilevel"/>
    <w:tmpl w:val="881AD9F4"/>
    <w:lvl w:ilvl="0" w:tplc="B5C009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D4CC9"/>
    <w:multiLevelType w:val="hybridMultilevel"/>
    <w:tmpl w:val="E4E608EC"/>
    <w:lvl w:ilvl="0" w:tplc="650855B2">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12B41B5"/>
    <w:multiLevelType w:val="hybridMultilevel"/>
    <w:tmpl w:val="F7A2C906"/>
    <w:lvl w:ilvl="0" w:tplc="892A77D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20"/>
  <w:drawingGridHorizontalSpacing w:val="120"/>
  <w:displayHorizontalDrawingGridEvery w:val="2"/>
  <w:displayVerticalDrawingGridEvery w:val="2"/>
  <w:characterSpacingControl w:val="doNotCompress"/>
  <w:compat/>
  <w:rsids>
    <w:rsidRoot w:val="00726BAE"/>
    <w:rsid w:val="00003E65"/>
    <w:rsid w:val="00091EF7"/>
    <w:rsid w:val="000B0BC5"/>
    <w:rsid w:val="000B0D3C"/>
    <w:rsid w:val="000C2FBB"/>
    <w:rsid w:val="000D40B2"/>
    <w:rsid w:val="001137F7"/>
    <w:rsid w:val="00133755"/>
    <w:rsid w:val="001A25AE"/>
    <w:rsid w:val="00217DFA"/>
    <w:rsid w:val="0029779D"/>
    <w:rsid w:val="002B003F"/>
    <w:rsid w:val="002C1E4E"/>
    <w:rsid w:val="002E0BD7"/>
    <w:rsid w:val="0035779F"/>
    <w:rsid w:val="003B569F"/>
    <w:rsid w:val="003D581B"/>
    <w:rsid w:val="00441EEF"/>
    <w:rsid w:val="0045694C"/>
    <w:rsid w:val="00510941"/>
    <w:rsid w:val="00514EA7"/>
    <w:rsid w:val="005606C8"/>
    <w:rsid w:val="005658D8"/>
    <w:rsid w:val="005941A6"/>
    <w:rsid w:val="005B5299"/>
    <w:rsid w:val="005C3CE8"/>
    <w:rsid w:val="005F5676"/>
    <w:rsid w:val="00613935"/>
    <w:rsid w:val="00636428"/>
    <w:rsid w:val="006377FE"/>
    <w:rsid w:val="00687E12"/>
    <w:rsid w:val="006C3B99"/>
    <w:rsid w:val="006F6E2A"/>
    <w:rsid w:val="0071236D"/>
    <w:rsid w:val="00726BAE"/>
    <w:rsid w:val="007938A5"/>
    <w:rsid w:val="007959E3"/>
    <w:rsid w:val="007D55B5"/>
    <w:rsid w:val="007E0694"/>
    <w:rsid w:val="007E1169"/>
    <w:rsid w:val="007E59C1"/>
    <w:rsid w:val="007F678B"/>
    <w:rsid w:val="007F6AFA"/>
    <w:rsid w:val="00803A22"/>
    <w:rsid w:val="00820C71"/>
    <w:rsid w:val="00821E1C"/>
    <w:rsid w:val="0083192F"/>
    <w:rsid w:val="008457E9"/>
    <w:rsid w:val="008775CA"/>
    <w:rsid w:val="008A3A19"/>
    <w:rsid w:val="00917E02"/>
    <w:rsid w:val="00927A48"/>
    <w:rsid w:val="00966350"/>
    <w:rsid w:val="009668EC"/>
    <w:rsid w:val="009C1D8D"/>
    <w:rsid w:val="009C763D"/>
    <w:rsid w:val="009F0D21"/>
    <w:rsid w:val="009F7AA5"/>
    <w:rsid w:val="00A11DFF"/>
    <w:rsid w:val="00A12227"/>
    <w:rsid w:val="00A14ACA"/>
    <w:rsid w:val="00A72112"/>
    <w:rsid w:val="00AB41F0"/>
    <w:rsid w:val="00AC11D4"/>
    <w:rsid w:val="00AE1D18"/>
    <w:rsid w:val="00B142B8"/>
    <w:rsid w:val="00BB40D3"/>
    <w:rsid w:val="00C3325C"/>
    <w:rsid w:val="00C352C0"/>
    <w:rsid w:val="00C45C33"/>
    <w:rsid w:val="00C83756"/>
    <w:rsid w:val="00D2139B"/>
    <w:rsid w:val="00D4078B"/>
    <w:rsid w:val="00DA04A4"/>
    <w:rsid w:val="00DE79B6"/>
    <w:rsid w:val="00E25FF9"/>
    <w:rsid w:val="00E506DF"/>
    <w:rsid w:val="00E5542C"/>
    <w:rsid w:val="00E96630"/>
    <w:rsid w:val="00F55AAF"/>
    <w:rsid w:val="00F84A2F"/>
    <w:rsid w:val="00FA1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iCs/>
        <w:sz w:val="26"/>
        <w:szCs w:val="24"/>
        <w:lang w:val="en-US" w:eastAsia="en-US" w:bidi="ar-SA"/>
      </w:rPr>
    </w:rPrDefault>
    <w:pPrDefault>
      <w:pPr>
        <w:spacing w:before="120"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AE"/>
    <w:pPr>
      <w:spacing w:before="0" w:after="0" w:line="240" w:lineRule="auto"/>
      <w:jc w:val="left"/>
    </w:pPr>
    <w:rPr>
      <w:rFonts w:eastAsia="Times New Roman"/>
      <w:iCs w:val="0"/>
      <w:sz w:val="24"/>
      <w:lang w:val="vi-VN" w:eastAsia="vi-VN"/>
    </w:rPr>
  </w:style>
  <w:style w:type="paragraph" w:styleId="Heading1">
    <w:name w:val="heading 1"/>
    <w:basedOn w:val="Normal"/>
    <w:next w:val="Normal"/>
    <w:link w:val="Heading1Char"/>
    <w:qFormat/>
    <w:rsid w:val="00A14ACA"/>
    <w:pPr>
      <w:keepNext/>
      <w:ind w:firstLine="720"/>
      <w:jc w:val="center"/>
      <w:outlineLvl w:val="0"/>
    </w:pPr>
    <w:rPr>
      <w:rFonts w:ascii=".VnTimeH" w:hAnsi=".VnTimeH" w:cs=".VnTimeH"/>
      <w:b/>
      <w:bCs/>
      <w:sz w:val="28"/>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6DF"/>
    <w:rPr>
      <w:color w:val="0000FF"/>
      <w:u w:val="single"/>
    </w:rPr>
  </w:style>
  <w:style w:type="character" w:styleId="FollowedHyperlink">
    <w:name w:val="FollowedHyperlink"/>
    <w:basedOn w:val="DefaultParagraphFont"/>
    <w:uiPriority w:val="99"/>
    <w:semiHidden/>
    <w:unhideWhenUsed/>
    <w:rsid w:val="00003E65"/>
    <w:rPr>
      <w:color w:val="800080" w:themeColor="followedHyperlink"/>
      <w:u w:val="single"/>
    </w:rPr>
  </w:style>
  <w:style w:type="character" w:customStyle="1" w:styleId="Heading1Char">
    <w:name w:val="Heading 1 Char"/>
    <w:basedOn w:val="DefaultParagraphFont"/>
    <w:link w:val="Heading1"/>
    <w:rsid w:val="00A14ACA"/>
    <w:rPr>
      <w:rFonts w:ascii=".VnTimeH" w:eastAsia="Times New Roman" w:hAnsi=".VnTimeH" w:cs=".VnTimeH"/>
      <w:b/>
      <w:bCs/>
      <w:iCs w:val="0"/>
      <w:sz w:val="28"/>
      <w:szCs w:val="28"/>
      <w:lang w:val="en-GB"/>
    </w:rPr>
  </w:style>
  <w:style w:type="paragraph" w:styleId="ListParagraph">
    <w:name w:val="List Paragraph"/>
    <w:basedOn w:val="Normal"/>
    <w:uiPriority w:val="34"/>
    <w:qFormat/>
    <w:rsid w:val="000D40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ongcntt.sothainguyen@moet.edu.vn" TargetMode="External"/><Relationship Id="rId5" Type="http://schemas.openxmlformats.org/officeDocument/2006/relationships/hyperlink" Target="http://thainguyen.edu.vn/tin-tuc-su-kien/phong-khao-thi-va-kdgdcl/toan-nganh-giao-duc-trien-khai-thuc-hien-chu-truong-khai-ba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NV</dc:creator>
  <cp:lastModifiedBy>Ngoc NV</cp:lastModifiedBy>
  <cp:revision>3</cp:revision>
  <cp:lastPrinted>2020-03-13T03:44:00Z</cp:lastPrinted>
  <dcterms:created xsi:type="dcterms:W3CDTF">2020-03-20T08:12:00Z</dcterms:created>
  <dcterms:modified xsi:type="dcterms:W3CDTF">2020-03-20T08:50:00Z</dcterms:modified>
</cp:coreProperties>
</file>