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6C0D" w:rsidRDefault="00F66C0D" w:rsidP="00F66C0D">
      <w:pPr>
        <w:pStyle w:val="c1"/>
        <w:jc w:val="both"/>
        <w:rPr>
          <w:color w:val="333333"/>
          <w:sz w:val="28"/>
          <w:szCs w:val="28"/>
          <w:highlight w:val="green"/>
        </w:rPr>
      </w:pPr>
    </w:p>
    <w:p w:rsidR="0077586A" w:rsidRDefault="0077586A" w:rsidP="00F66C0D">
      <w:pPr>
        <w:pStyle w:val="c2"/>
        <w:jc w:val="both"/>
        <w:rPr>
          <w:color w:val="333333"/>
          <w:sz w:val="28"/>
          <w:szCs w:val="28"/>
        </w:rPr>
      </w:pPr>
      <w:r>
        <w:rPr>
          <w:color w:val="333333"/>
          <w:sz w:val="28"/>
          <w:szCs w:val="28"/>
        </w:rPr>
        <w:t>CÁN BỘ QUẢN LÍ VÀ GIÁO VIÊN TRƯỜNG TH NHA TRANG THAM GIA TẬP HUẤN SÁCH GIÁO KHOA LỚP 1 BỘ CÁNH DIỀU</w:t>
      </w:r>
    </w:p>
    <w:p w:rsidR="00F66C0D" w:rsidRDefault="00C96AA8" w:rsidP="00F66C0D">
      <w:pPr>
        <w:pStyle w:val="c2"/>
        <w:jc w:val="both"/>
        <w:rPr>
          <w:color w:val="333333"/>
          <w:sz w:val="28"/>
          <w:szCs w:val="28"/>
        </w:rPr>
      </w:pPr>
      <w:r>
        <w:rPr>
          <w:color w:val="333333"/>
          <w:sz w:val="28"/>
          <w:szCs w:val="28"/>
        </w:rPr>
        <w:t>Để chuẩn bị tốt cho năm học 2020-2021, năm đầu tiên thực hiện chương trình giáo dục phổ thông 2018, Trường tiểu học Nha Trang tổ chức tập huấn giáo viê</w:t>
      </w:r>
      <w:r w:rsidR="00F66C0D">
        <w:rPr>
          <w:color w:val="333333"/>
          <w:sz w:val="28"/>
          <w:szCs w:val="28"/>
        </w:rPr>
        <w:t xml:space="preserve">n dạy học lớp 1 bộ sách Cánh diều. Mặc dù, giữa cái nắng tháng tám gay gắt của mùa hè nhưng các đồng chí cán bộ quản lí và giáo viên trường Tiểu học Nha Trang vẫn tích cự, nghiêm túc tham gia tập huấn. Sau một tuần tập huấn từ ngày 25/8 đến ngày 28/8/2020 ở các môn học: Toán, Tiếng Việt, Đạo đức, Tự nhiên và Xã hội, Hoạt động trải nghiệm các giáo viên đã nắm được những điểm mới của các môn học trong bộ sách Cánh diều; Biết cách thiết kế kế hoạch bài giảng theo hướng phát triển năng lực của học sinh; biết sử dụng các </w:t>
      </w:r>
      <w:r w:rsidR="0077586A">
        <w:rPr>
          <w:color w:val="333333"/>
          <w:sz w:val="28"/>
          <w:szCs w:val="28"/>
        </w:rPr>
        <w:t>phương pháp, kĩ thuật, hình thức tổ chức dạy học, cách đánh giá học sinh đối với kế hoạch bài dạy đó.</w:t>
      </w:r>
    </w:p>
    <w:p w:rsidR="0077586A" w:rsidRDefault="0077586A" w:rsidP="00F66C0D">
      <w:pPr>
        <w:pStyle w:val="c2"/>
        <w:jc w:val="both"/>
        <w:rPr>
          <w:color w:val="333333"/>
          <w:sz w:val="28"/>
          <w:szCs w:val="28"/>
        </w:rPr>
      </w:pPr>
      <w:r>
        <w:rPr>
          <w:color w:val="333333"/>
          <w:sz w:val="28"/>
          <w:szCs w:val="28"/>
        </w:rPr>
        <w:t>Sau đây là một số hình ảnh của đợt tập huấn:</w:t>
      </w:r>
    </w:p>
    <w:p w:rsidR="00C96AA8" w:rsidRDefault="00C96AA8" w:rsidP="00F66C0D">
      <w:pPr>
        <w:pStyle w:val="c2"/>
        <w:jc w:val="both"/>
        <w:rPr>
          <w:color w:val="333333"/>
          <w:sz w:val="28"/>
          <w:szCs w:val="28"/>
        </w:rPr>
      </w:pPr>
      <w:r>
        <w:rPr>
          <w:noProof/>
          <w:color w:val="333333"/>
          <w:sz w:val="28"/>
          <w:szCs w:val="28"/>
        </w:rPr>
        <w:drawing>
          <wp:inline distT="0" distB="0" distL="0" distR="0">
            <wp:extent cx="5409149" cy="5467350"/>
            <wp:effectExtent l="19050" t="0" r="1051" b="0"/>
            <wp:docPr id="1" name="Picture 0" descr="IMG_17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788.jpg"/>
                    <pic:cNvPicPr/>
                  </pic:nvPicPr>
                  <pic:blipFill>
                    <a:blip r:embed="rId5"/>
                    <a:stretch>
                      <a:fillRect/>
                    </a:stretch>
                  </pic:blipFill>
                  <pic:spPr>
                    <a:xfrm>
                      <a:off x="0" y="0"/>
                      <a:ext cx="5411988" cy="5470219"/>
                    </a:xfrm>
                    <a:prstGeom prst="rect">
                      <a:avLst/>
                    </a:prstGeom>
                  </pic:spPr>
                </pic:pic>
              </a:graphicData>
            </a:graphic>
          </wp:inline>
        </w:drawing>
      </w:r>
    </w:p>
    <w:p w:rsidR="00C96AA8" w:rsidRDefault="00C96AA8" w:rsidP="00F66C0D">
      <w:pPr>
        <w:pStyle w:val="c2"/>
        <w:jc w:val="both"/>
        <w:rPr>
          <w:color w:val="333333"/>
          <w:sz w:val="28"/>
          <w:szCs w:val="28"/>
        </w:rPr>
      </w:pPr>
      <w:r>
        <w:rPr>
          <w:noProof/>
          <w:color w:val="333333"/>
          <w:sz w:val="28"/>
          <w:szCs w:val="28"/>
        </w:rPr>
        <w:lastRenderedPageBreak/>
        <w:drawing>
          <wp:inline distT="0" distB="0" distL="0" distR="0">
            <wp:extent cx="5760720" cy="4323080"/>
            <wp:effectExtent l="19050" t="0" r="0" b="0"/>
            <wp:docPr id="2" name="Picture 1" descr="IMG_17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785.jpg"/>
                    <pic:cNvPicPr/>
                  </pic:nvPicPr>
                  <pic:blipFill>
                    <a:blip r:embed="rId6"/>
                    <a:stretch>
                      <a:fillRect/>
                    </a:stretch>
                  </pic:blipFill>
                  <pic:spPr>
                    <a:xfrm>
                      <a:off x="0" y="0"/>
                      <a:ext cx="5760720" cy="4323080"/>
                    </a:xfrm>
                    <a:prstGeom prst="rect">
                      <a:avLst/>
                    </a:prstGeom>
                  </pic:spPr>
                </pic:pic>
              </a:graphicData>
            </a:graphic>
          </wp:inline>
        </w:drawing>
      </w:r>
    </w:p>
    <w:p w:rsidR="0077586A" w:rsidRPr="00F66C0D" w:rsidRDefault="0077586A" w:rsidP="00F66C0D">
      <w:pPr>
        <w:pStyle w:val="c2"/>
        <w:jc w:val="both"/>
        <w:rPr>
          <w:color w:val="333333"/>
          <w:sz w:val="28"/>
          <w:szCs w:val="28"/>
        </w:rPr>
      </w:pPr>
    </w:p>
    <w:p w:rsidR="007A136B" w:rsidRDefault="00C96AA8">
      <w:r>
        <w:rPr>
          <w:noProof/>
        </w:rPr>
        <w:drawing>
          <wp:inline distT="0" distB="0" distL="0" distR="0">
            <wp:extent cx="5760720" cy="4316095"/>
            <wp:effectExtent l="19050" t="0" r="0" b="0"/>
            <wp:docPr id="4" name="Picture 3" descr="IMG_1789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789 (1).jpg"/>
                    <pic:cNvPicPr/>
                  </pic:nvPicPr>
                  <pic:blipFill>
                    <a:blip r:embed="rId7"/>
                    <a:stretch>
                      <a:fillRect/>
                    </a:stretch>
                  </pic:blipFill>
                  <pic:spPr>
                    <a:xfrm>
                      <a:off x="0" y="0"/>
                      <a:ext cx="5760720" cy="4316095"/>
                    </a:xfrm>
                    <a:prstGeom prst="rect">
                      <a:avLst/>
                    </a:prstGeom>
                  </pic:spPr>
                </pic:pic>
              </a:graphicData>
            </a:graphic>
          </wp:inline>
        </w:drawing>
      </w:r>
    </w:p>
    <w:p w:rsidR="00C96AA8" w:rsidRDefault="00C96AA8">
      <w:r>
        <w:rPr>
          <w:noProof/>
        </w:rPr>
        <w:lastRenderedPageBreak/>
        <w:drawing>
          <wp:inline distT="0" distB="0" distL="0" distR="0">
            <wp:extent cx="5591175" cy="4229100"/>
            <wp:effectExtent l="19050" t="0" r="9525" b="0"/>
            <wp:docPr id="5" name="Picture 4" descr="IMG_17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790.jpg"/>
                    <pic:cNvPicPr/>
                  </pic:nvPicPr>
                  <pic:blipFill>
                    <a:blip r:embed="rId8"/>
                    <a:stretch>
                      <a:fillRect/>
                    </a:stretch>
                  </pic:blipFill>
                  <pic:spPr>
                    <a:xfrm>
                      <a:off x="0" y="0"/>
                      <a:ext cx="5593023" cy="4230498"/>
                    </a:xfrm>
                    <a:prstGeom prst="rect">
                      <a:avLst/>
                    </a:prstGeom>
                  </pic:spPr>
                </pic:pic>
              </a:graphicData>
            </a:graphic>
          </wp:inline>
        </w:drawing>
      </w:r>
    </w:p>
    <w:p w:rsidR="00C96AA8" w:rsidRDefault="00C96AA8">
      <w:r>
        <w:rPr>
          <w:noProof/>
        </w:rPr>
        <w:drawing>
          <wp:inline distT="0" distB="0" distL="0" distR="0">
            <wp:extent cx="5760720" cy="4316095"/>
            <wp:effectExtent l="19050" t="0" r="0" b="0"/>
            <wp:docPr id="6" name="Picture 5" descr="IMG_17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791.jpg"/>
                    <pic:cNvPicPr/>
                  </pic:nvPicPr>
                  <pic:blipFill>
                    <a:blip r:embed="rId9"/>
                    <a:stretch>
                      <a:fillRect/>
                    </a:stretch>
                  </pic:blipFill>
                  <pic:spPr>
                    <a:xfrm>
                      <a:off x="0" y="0"/>
                      <a:ext cx="5760720" cy="4316095"/>
                    </a:xfrm>
                    <a:prstGeom prst="rect">
                      <a:avLst/>
                    </a:prstGeom>
                  </pic:spPr>
                </pic:pic>
              </a:graphicData>
            </a:graphic>
          </wp:inline>
        </w:drawing>
      </w:r>
    </w:p>
    <w:sectPr w:rsidR="00C96AA8" w:rsidSect="00042CFD">
      <w:pgSz w:w="11907" w:h="16840" w:code="9"/>
      <w:pgMar w:top="1134" w:right="1134" w:bottom="1134" w:left="1701"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5483529"/>
    <w:multiLevelType w:val="hybridMultilevel"/>
    <w:tmpl w:val="49DA7E54"/>
    <w:lvl w:ilvl="0" w:tplc="F390933E">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compat/>
  <w:rsids>
    <w:rsidRoot w:val="004B65F6"/>
    <w:rsid w:val="004B65F6"/>
    <w:rsid w:val="0077586A"/>
    <w:rsid w:val="007A136B"/>
    <w:rsid w:val="00C96AA8"/>
    <w:rsid w:val="00EE7C85"/>
    <w:rsid w:val="00F66C0D"/>
    <w:rsid w:val="00FE5C6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65F6"/>
    <w:rPr>
      <w:rFonts w:ascii="Calibri" w:eastAsia="Calibri" w:hAnsi="Calibri" w:cs="Times New Roman"/>
    </w:rPr>
  </w:style>
  <w:style w:type="paragraph" w:styleId="Heading2">
    <w:name w:val="heading 2"/>
    <w:basedOn w:val="Normal"/>
    <w:link w:val="Heading2Char"/>
    <w:uiPriority w:val="9"/>
    <w:qFormat/>
    <w:rsid w:val="0077586A"/>
    <w:pPr>
      <w:spacing w:before="100" w:beforeAutospacing="1" w:after="100" w:afterAutospacing="1" w:line="240" w:lineRule="auto"/>
      <w:outlineLvl w:val="1"/>
    </w:pPr>
    <w:rPr>
      <w:rFonts w:ascii="Times New Roman" w:eastAsia="Times New Roman" w:hAnsi="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1">
    <w:name w:val="c1"/>
    <w:basedOn w:val="Normal"/>
    <w:rsid w:val="00F66C0D"/>
    <w:pPr>
      <w:spacing w:before="100" w:beforeAutospacing="1" w:after="100" w:afterAutospacing="1" w:line="240" w:lineRule="auto"/>
    </w:pPr>
    <w:rPr>
      <w:rFonts w:ascii="Times New Roman" w:eastAsia="Times New Roman" w:hAnsi="Times New Roman"/>
      <w:sz w:val="24"/>
      <w:szCs w:val="24"/>
    </w:rPr>
  </w:style>
  <w:style w:type="paragraph" w:customStyle="1" w:styleId="c2">
    <w:name w:val="c2"/>
    <w:basedOn w:val="Normal"/>
    <w:rsid w:val="00F66C0D"/>
    <w:pPr>
      <w:spacing w:before="100" w:beforeAutospacing="1" w:after="100" w:afterAutospacing="1" w:line="240" w:lineRule="auto"/>
    </w:pPr>
    <w:rPr>
      <w:rFonts w:ascii="Times New Roman" w:eastAsia="Times New Roman" w:hAnsi="Times New Roman"/>
      <w:sz w:val="24"/>
      <w:szCs w:val="24"/>
    </w:rPr>
  </w:style>
  <w:style w:type="character" w:customStyle="1" w:styleId="Heading2Char">
    <w:name w:val="Heading 2 Char"/>
    <w:basedOn w:val="DefaultParagraphFont"/>
    <w:link w:val="Heading2"/>
    <w:uiPriority w:val="9"/>
    <w:rsid w:val="0077586A"/>
    <w:rPr>
      <w:rFonts w:ascii="Times New Roman" w:eastAsia="Times New Roman" w:hAnsi="Times New Roman" w:cs="Times New Roman"/>
      <w:b/>
      <w:bCs/>
      <w:sz w:val="36"/>
      <w:szCs w:val="36"/>
    </w:rPr>
  </w:style>
  <w:style w:type="paragraph" w:styleId="BalloonText">
    <w:name w:val="Balloon Text"/>
    <w:basedOn w:val="Normal"/>
    <w:link w:val="BalloonTextChar"/>
    <w:uiPriority w:val="99"/>
    <w:semiHidden/>
    <w:unhideWhenUsed/>
    <w:rsid w:val="00C96A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6AA8"/>
    <w:rPr>
      <w:rFonts w:ascii="Tahoma" w:eastAsia="Calibri"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65F6"/>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099445600">
      <w:bodyDiv w:val="1"/>
      <w:marLeft w:val="0"/>
      <w:marRight w:val="0"/>
      <w:marTop w:val="0"/>
      <w:marBottom w:val="0"/>
      <w:divBdr>
        <w:top w:val="none" w:sz="0" w:space="0" w:color="auto"/>
        <w:left w:val="none" w:sz="0" w:space="0" w:color="auto"/>
        <w:bottom w:val="none" w:sz="0" w:space="0" w:color="auto"/>
        <w:right w:val="none" w:sz="0" w:space="0" w:color="auto"/>
      </w:divBdr>
    </w:div>
    <w:div w:id="1279070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microsoft.com/office/2007/relationships/stylesWithEffects" Target="stylesWithEffect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Pages>
  <Words>139</Words>
  <Characters>793</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Sky123.Org</Company>
  <LinksUpToDate>false</LinksUpToDate>
  <CharactersWithSpaces>931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ICT9</dc:creator>
  <cp:lastModifiedBy>BN</cp:lastModifiedBy>
  <cp:revision>2</cp:revision>
  <dcterms:created xsi:type="dcterms:W3CDTF">2020-09-14T06:22:00Z</dcterms:created>
  <dcterms:modified xsi:type="dcterms:W3CDTF">2020-09-14T06:22:00Z</dcterms:modified>
</cp:coreProperties>
</file>