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Vendors on platform for free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Charge the Gaps of the world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Charge by minute or communication doesn’t make sense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people to use the system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a SaaS model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% of savings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Consulting firm risk model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up-front risk, cut of savings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Upside for us: make more money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Downside: timing of the money will be worse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do you ensure/audit/collect payment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0.001% of the order if used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role for Head of Product Development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They’re small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Gap, 10 people that could be perfect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Chief Merchant is covering right now, has negative time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much changes in their catalog seasonally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3 people on PD team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pricing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has to charge the same price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going to give them a better margin vs. others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does same promotions at the same time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discussion and negotiation is about exclusive color, X, Y, Z vs. price itself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different from apparel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know how many vendors we’re going out to on these items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Might have one vendor for thanksgiving and christmas linens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about scaled volume, that’s where you get negotiating power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interesting to source different designs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Outcome: Dan will connect us with his new Head of PD once the person joins the team, but Sur La Table probably won’t be a good target as they don’t manufacture much private label and most of their existing items they just want to keep the same manufacturers for reorders/replenishment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