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F8F95" w14:textId="77777777" w:rsidR="00C37441" w:rsidRDefault="00C37441" w:rsidP="00C37441">
      <w:pPr>
        <w:jc w:val="center"/>
        <w:rPr>
          <w:b/>
          <w:bCs/>
          <w:sz w:val="40"/>
          <w:szCs w:val="40"/>
          <w:lang w:val="en-US"/>
        </w:rPr>
      </w:pPr>
    </w:p>
    <w:p w14:paraId="6BD3EE04" w14:textId="77777777" w:rsidR="00C37441" w:rsidRDefault="00C37441" w:rsidP="00C37441">
      <w:pPr>
        <w:jc w:val="center"/>
        <w:rPr>
          <w:b/>
          <w:bCs/>
          <w:sz w:val="40"/>
          <w:szCs w:val="40"/>
          <w:lang w:val="en-US"/>
        </w:rPr>
      </w:pPr>
    </w:p>
    <w:p w14:paraId="3C5EF3B5" w14:textId="77777777" w:rsidR="00C37441" w:rsidRPr="002201C7" w:rsidRDefault="00C37441" w:rsidP="00C37441">
      <w:pPr>
        <w:jc w:val="center"/>
        <w:rPr>
          <w:b/>
          <w:bCs/>
          <w:sz w:val="56"/>
          <w:szCs w:val="56"/>
        </w:rPr>
      </w:pPr>
      <w:r w:rsidRPr="002201C7">
        <w:rPr>
          <w:b/>
          <w:bCs/>
          <w:sz w:val="56"/>
          <w:szCs w:val="56"/>
          <w:lang w:val="en-US"/>
        </w:rPr>
        <w:t>Predicting Income Levels with Machine Learning</w:t>
      </w:r>
    </w:p>
    <w:p w14:paraId="21B84218" w14:textId="77777777" w:rsidR="00C37441" w:rsidRPr="002201C7" w:rsidRDefault="00C37441" w:rsidP="00C37441">
      <w:pPr>
        <w:pStyle w:val="BodyText"/>
        <w:spacing w:line="360" w:lineRule="auto"/>
        <w:ind w:left="1440" w:right="1884"/>
        <w:jc w:val="center"/>
        <w:rPr>
          <w:sz w:val="16"/>
          <w:szCs w:val="16"/>
        </w:rPr>
      </w:pPr>
      <w:r w:rsidRPr="002201C7">
        <w:rPr>
          <w:sz w:val="16"/>
          <w:szCs w:val="16"/>
        </w:rPr>
        <w:t>A Course Project report submitted</w:t>
      </w:r>
    </w:p>
    <w:p w14:paraId="34CC564E" w14:textId="77777777" w:rsidR="00C37441" w:rsidRPr="002201C7" w:rsidRDefault="00C37441" w:rsidP="00C37441">
      <w:pPr>
        <w:pStyle w:val="BodyText"/>
        <w:spacing w:line="360" w:lineRule="auto"/>
        <w:ind w:left="630" w:right="1290"/>
        <w:jc w:val="center"/>
        <w:rPr>
          <w:sz w:val="16"/>
          <w:szCs w:val="16"/>
        </w:rPr>
      </w:pPr>
      <w:r w:rsidRPr="002201C7">
        <w:rPr>
          <w:sz w:val="16"/>
          <w:szCs w:val="16"/>
        </w:rPr>
        <w:t xml:space="preserve">in partial fulfillment of </w:t>
      </w:r>
      <w:r>
        <w:rPr>
          <w:sz w:val="16"/>
          <w:szCs w:val="16"/>
        </w:rPr>
        <w:t xml:space="preserve">the </w:t>
      </w:r>
      <w:r w:rsidRPr="002201C7">
        <w:rPr>
          <w:sz w:val="16"/>
          <w:szCs w:val="16"/>
        </w:rPr>
        <w:t xml:space="preserve">requirement for the award of </w:t>
      </w:r>
      <w:r>
        <w:rPr>
          <w:sz w:val="16"/>
          <w:szCs w:val="16"/>
        </w:rPr>
        <w:t xml:space="preserve">the </w:t>
      </w:r>
      <w:r w:rsidRPr="002201C7">
        <w:rPr>
          <w:sz w:val="16"/>
          <w:szCs w:val="16"/>
        </w:rPr>
        <w:t>d</w:t>
      </w:r>
      <w:r w:rsidRPr="002201C7">
        <w:rPr>
          <w:spacing w:val="-2"/>
          <w:sz w:val="16"/>
          <w:szCs w:val="16"/>
        </w:rPr>
        <w:t>egree</w:t>
      </w:r>
    </w:p>
    <w:p w14:paraId="1E17C209" w14:textId="77777777" w:rsidR="00C37441" w:rsidRPr="002201C7" w:rsidRDefault="00C37441" w:rsidP="00C37441">
      <w:pPr>
        <w:jc w:val="center"/>
        <w:rPr>
          <w:b/>
          <w:bCs/>
          <w:sz w:val="40"/>
          <w:szCs w:val="40"/>
        </w:rPr>
      </w:pPr>
    </w:p>
    <w:p w14:paraId="107B82A1" w14:textId="77777777" w:rsidR="00C37441" w:rsidRPr="002201C7" w:rsidRDefault="00C37441" w:rsidP="00C37441">
      <w:pPr>
        <w:spacing w:line="240" w:lineRule="auto"/>
        <w:jc w:val="center"/>
        <w:rPr>
          <w:b/>
          <w:bCs/>
          <w:spacing w:val="-2"/>
          <w:sz w:val="40"/>
          <w:szCs w:val="40"/>
        </w:rPr>
      </w:pPr>
      <w:r w:rsidRPr="002201C7">
        <w:rPr>
          <w:b/>
          <w:bCs/>
          <w:sz w:val="40"/>
          <w:szCs w:val="40"/>
        </w:rPr>
        <w:t xml:space="preserve">BACHELOR OF </w:t>
      </w:r>
      <w:r w:rsidRPr="002201C7">
        <w:rPr>
          <w:b/>
          <w:bCs/>
          <w:spacing w:val="-2"/>
          <w:sz w:val="40"/>
          <w:szCs w:val="40"/>
        </w:rPr>
        <w:t>TECHNOLOGY</w:t>
      </w:r>
    </w:p>
    <w:p w14:paraId="6D4F062B" w14:textId="77777777" w:rsidR="00C37441" w:rsidRPr="002201C7" w:rsidRDefault="00C37441" w:rsidP="00C37441">
      <w:pPr>
        <w:spacing w:line="240" w:lineRule="auto"/>
        <w:jc w:val="center"/>
        <w:rPr>
          <w:b/>
          <w:bCs/>
          <w:sz w:val="40"/>
          <w:szCs w:val="40"/>
        </w:rPr>
      </w:pPr>
      <w:r w:rsidRPr="002201C7">
        <w:rPr>
          <w:b/>
          <w:bCs/>
          <w:sz w:val="40"/>
          <w:szCs w:val="40"/>
        </w:rPr>
        <w:t>IN</w:t>
      </w:r>
    </w:p>
    <w:p w14:paraId="0BAC9BDB" w14:textId="77777777" w:rsidR="00C37441" w:rsidRPr="002201C7" w:rsidRDefault="00C37441" w:rsidP="00C37441">
      <w:pPr>
        <w:pStyle w:val="Heading2"/>
        <w:ind w:left="677" w:right="962"/>
        <w:rPr>
          <w:rFonts w:asciiTheme="minorHAnsi" w:hAnsiTheme="minorHAnsi" w:cstheme="minorHAnsi"/>
          <w:bCs w:val="0"/>
          <w:sz w:val="40"/>
          <w:szCs w:val="40"/>
        </w:rPr>
      </w:pPr>
      <w:r w:rsidRPr="002201C7">
        <w:rPr>
          <w:rFonts w:asciiTheme="minorHAnsi" w:hAnsiTheme="minorHAnsi" w:cstheme="minorHAnsi"/>
          <w:bCs w:val="0"/>
          <w:sz w:val="40"/>
          <w:szCs w:val="40"/>
        </w:rPr>
        <w:t>ARTIFICIAL INTELLIGENCE AND MACHINE LEARNING</w:t>
      </w:r>
    </w:p>
    <w:p w14:paraId="77E3DA53" w14:textId="77777777" w:rsidR="00C37441" w:rsidRPr="002201C7" w:rsidRDefault="00C37441" w:rsidP="00C37441">
      <w:pPr>
        <w:spacing w:line="360" w:lineRule="auto"/>
        <w:ind w:left="3600" w:firstLine="720"/>
        <w:rPr>
          <w:b/>
          <w:bCs/>
          <w:sz w:val="32"/>
          <w:szCs w:val="32"/>
        </w:rPr>
      </w:pPr>
      <w:r w:rsidRPr="002201C7">
        <w:rPr>
          <w:b/>
          <w:bCs/>
          <w:sz w:val="32"/>
          <w:szCs w:val="32"/>
        </w:rPr>
        <w:t>By:</w:t>
      </w:r>
    </w:p>
    <w:p w14:paraId="7B3BA413" w14:textId="77777777" w:rsidR="00C37441" w:rsidRPr="002201C7" w:rsidRDefault="00C37441" w:rsidP="00C37441">
      <w:pPr>
        <w:spacing w:line="360" w:lineRule="auto"/>
        <w:jc w:val="center"/>
        <w:rPr>
          <w:b/>
          <w:bCs/>
          <w:sz w:val="32"/>
          <w:szCs w:val="32"/>
        </w:rPr>
      </w:pPr>
      <w:r w:rsidRPr="002201C7">
        <w:rPr>
          <w:b/>
          <w:bCs/>
          <w:sz w:val="32"/>
          <w:szCs w:val="32"/>
        </w:rPr>
        <w:t>Zuhayr Zia</w:t>
      </w:r>
      <w:r>
        <w:rPr>
          <w:b/>
          <w:bCs/>
          <w:sz w:val="32"/>
          <w:szCs w:val="32"/>
        </w:rPr>
        <w:t xml:space="preserve"> (2203A52065)</w:t>
      </w:r>
    </w:p>
    <w:p w14:paraId="3A126BE8" w14:textId="77777777" w:rsidR="00C37441" w:rsidRDefault="00C37441" w:rsidP="00C37441">
      <w:pPr>
        <w:spacing w:line="360" w:lineRule="auto"/>
        <w:jc w:val="center"/>
        <w:rPr>
          <w:sz w:val="40"/>
          <w:szCs w:val="40"/>
        </w:rPr>
      </w:pPr>
    </w:p>
    <w:p w14:paraId="6FC2789F" w14:textId="77777777" w:rsidR="00C37441" w:rsidRPr="002201C7" w:rsidRDefault="00C37441" w:rsidP="00C37441">
      <w:pPr>
        <w:spacing w:line="360" w:lineRule="auto"/>
        <w:jc w:val="center"/>
        <w:rPr>
          <w:sz w:val="40"/>
          <w:szCs w:val="40"/>
        </w:rPr>
      </w:pPr>
      <w:r w:rsidRPr="002201C7">
        <w:rPr>
          <w:sz w:val="40"/>
          <w:szCs w:val="40"/>
        </w:rPr>
        <w:t>Under the guidance of</w:t>
      </w:r>
    </w:p>
    <w:p w14:paraId="129A67B2" w14:textId="77777777" w:rsidR="00C37441" w:rsidRPr="002201C7" w:rsidRDefault="00C37441" w:rsidP="00C37441">
      <w:pPr>
        <w:spacing w:line="360" w:lineRule="auto"/>
        <w:jc w:val="center"/>
        <w:rPr>
          <w:sz w:val="40"/>
          <w:szCs w:val="40"/>
        </w:rPr>
      </w:pPr>
      <w:proofErr w:type="spellStart"/>
      <w:r w:rsidRPr="002201C7">
        <w:rPr>
          <w:b/>
          <w:sz w:val="40"/>
          <w:szCs w:val="40"/>
        </w:rPr>
        <w:t>D.Ramesh</w:t>
      </w:r>
      <w:proofErr w:type="spellEnd"/>
    </w:p>
    <w:p w14:paraId="4888DBEC" w14:textId="77777777" w:rsidR="00C37441" w:rsidRPr="002201C7" w:rsidRDefault="00C37441" w:rsidP="00C37441">
      <w:pPr>
        <w:spacing w:line="360" w:lineRule="auto"/>
        <w:contextualSpacing/>
        <w:jc w:val="center"/>
        <w:rPr>
          <w:sz w:val="40"/>
          <w:szCs w:val="40"/>
        </w:rPr>
      </w:pPr>
      <w:r w:rsidRPr="002201C7">
        <w:rPr>
          <w:sz w:val="40"/>
          <w:szCs w:val="40"/>
        </w:rPr>
        <w:t>Associate professor, Department of CSE.</w:t>
      </w:r>
    </w:p>
    <w:p w14:paraId="4569D8C8" w14:textId="77777777" w:rsidR="00C37441" w:rsidRDefault="00C37441" w:rsidP="00C37441">
      <w:pPr>
        <w:spacing w:line="360" w:lineRule="auto"/>
        <w:contextualSpacing/>
        <w:jc w:val="center"/>
        <w:rPr>
          <w:sz w:val="24"/>
          <w:szCs w:val="24"/>
        </w:rPr>
      </w:pPr>
    </w:p>
    <w:p w14:paraId="375C4766" w14:textId="08AE47A7" w:rsidR="00C37441" w:rsidRDefault="00C37441">
      <w:r>
        <w:br w:type="page"/>
      </w:r>
    </w:p>
    <w:p w14:paraId="20FF80BA" w14:textId="1723FE51" w:rsidR="00F0344B" w:rsidRPr="00C37441" w:rsidRDefault="00C37441" w:rsidP="00C37441">
      <w:pPr>
        <w:jc w:val="center"/>
        <w:rPr>
          <w:sz w:val="56"/>
          <w:szCs w:val="56"/>
          <w:u w:val="single"/>
        </w:rPr>
      </w:pPr>
      <w:r w:rsidRPr="00C37441">
        <w:rPr>
          <w:sz w:val="56"/>
          <w:szCs w:val="56"/>
          <w:u w:val="single"/>
        </w:rPr>
        <w:lastRenderedPageBreak/>
        <w:t>Introduction</w:t>
      </w:r>
    </w:p>
    <w:p w14:paraId="63CA0FB1" w14:textId="171A3E3D" w:rsidR="00C37441" w:rsidRDefault="00C37441" w:rsidP="00C37441">
      <w:pPr>
        <w:jc w:val="center"/>
        <w:rPr>
          <w:sz w:val="28"/>
          <w:szCs w:val="28"/>
        </w:rPr>
      </w:pPr>
      <w:r w:rsidRPr="00C37441">
        <w:rPr>
          <w:sz w:val="28"/>
          <w:szCs w:val="28"/>
        </w:rPr>
        <w:t>In this project, we explore the application of machine learning and artificial intelligence techniques to answer a key question: Can we accurately predict income levels based on a combination of demographic and economic attributes? Income classification plays a key role in a variety of real-world scenarios, including credit approval, marketing targeting, and financial planning. Our project aims to provide insight into the potential of using machine learning for accurate income classification.</w:t>
      </w:r>
    </w:p>
    <w:p w14:paraId="7A98ACAD" w14:textId="77777777" w:rsidR="00C37441" w:rsidRDefault="00C37441" w:rsidP="00C37441">
      <w:pPr>
        <w:jc w:val="center"/>
        <w:rPr>
          <w:sz w:val="28"/>
          <w:szCs w:val="28"/>
        </w:rPr>
      </w:pPr>
    </w:p>
    <w:p w14:paraId="0B759279" w14:textId="77777777" w:rsidR="00C37441" w:rsidRDefault="00C37441" w:rsidP="00C37441">
      <w:pPr>
        <w:jc w:val="center"/>
        <w:rPr>
          <w:sz w:val="28"/>
          <w:szCs w:val="28"/>
        </w:rPr>
      </w:pPr>
    </w:p>
    <w:p w14:paraId="41ACA6A5" w14:textId="53573C50" w:rsidR="00C37441" w:rsidRDefault="00C37441" w:rsidP="00C37441">
      <w:pPr>
        <w:jc w:val="center"/>
        <w:rPr>
          <w:sz w:val="56"/>
          <w:szCs w:val="56"/>
          <w:u w:val="single"/>
        </w:rPr>
      </w:pPr>
      <w:r w:rsidRPr="00C37441">
        <w:rPr>
          <w:sz w:val="56"/>
          <w:szCs w:val="56"/>
          <w:u w:val="single"/>
        </w:rPr>
        <w:t>Abstract</w:t>
      </w:r>
    </w:p>
    <w:p w14:paraId="66DD9393" w14:textId="40AA8BA1" w:rsidR="00C37441" w:rsidRDefault="00C37441" w:rsidP="00C37441">
      <w:pPr>
        <w:jc w:val="center"/>
        <w:rPr>
          <w:sz w:val="28"/>
          <w:szCs w:val="28"/>
        </w:rPr>
      </w:pPr>
      <w:r w:rsidRPr="00C37441">
        <w:rPr>
          <w:sz w:val="28"/>
          <w:szCs w:val="28"/>
        </w:rPr>
        <w:t xml:space="preserve">This project revolves around classifying income levels </w:t>
      </w:r>
      <w:r>
        <w:rPr>
          <w:sz w:val="28"/>
          <w:szCs w:val="28"/>
        </w:rPr>
        <w:t xml:space="preserve">and </w:t>
      </w:r>
      <w:r w:rsidRPr="00C37441">
        <w:rPr>
          <w:sz w:val="28"/>
          <w:szCs w:val="28"/>
        </w:rPr>
        <w:t>categorizing individuals into income groups ("&lt;50K" or "&gt;50K") using their demographic and economic attributes. The use of machine learning and AI methodology forms the core of our analysis. By assessing the effectiveness of different classification models and evaluating their performance, we contribute to the body of knowledge in revenue prediction and classification.</w:t>
      </w:r>
    </w:p>
    <w:p w14:paraId="5769C5DA" w14:textId="77777777" w:rsidR="00C37441" w:rsidRDefault="00C37441" w:rsidP="00C37441">
      <w:pPr>
        <w:jc w:val="center"/>
        <w:rPr>
          <w:sz w:val="28"/>
          <w:szCs w:val="28"/>
        </w:rPr>
      </w:pPr>
    </w:p>
    <w:p w14:paraId="70E33CA7" w14:textId="77777777" w:rsidR="00C37441" w:rsidRDefault="00C37441" w:rsidP="00C37441">
      <w:pPr>
        <w:jc w:val="center"/>
        <w:rPr>
          <w:sz w:val="28"/>
          <w:szCs w:val="28"/>
        </w:rPr>
      </w:pPr>
    </w:p>
    <w:p w14:paraId="4559750A" w14:textId="50314FA6" w:rsidR="00C37441" w:rsidRDefault="00C37441" w:rsidP="00C37441">
      <w:pPr>
        <w:jc w:val="center"/>
        <w:rPr>
          <w:sz w:val="56"/>
          <w:szCs w:val="56"/>
          <w:u w:val="single"/>
        </w:rPr>
      </w:pPr>
      <w:r w:rsidRPr="00C37441">
        <w:rPr>
          <w:sz w:val="56"/>
          <w:szCs w:val="56"/>
          <w:u w:val="single"/>
        </w:rPr>
        <w:t>Literature Survey</w:t>
      </w:r>
    </w:p>
    <w:p w14:paraId="5F7145DF" w14:textId="6A3B56D7" w:rsidR="00C37441" w:rsidRDefault="00C37441" w:rsidP="00C37441">
      <w:pPr>
        <w:jc w:val="center"/>
        <w:rPr>
          <w:sz w:val="28"/>
          <w:szCs w:val="28"/>
        </w:rPr>
      </w:pPr>
      <w:r w:rsidRPr="00C37441">
        <w:rPr>
          <w:sz w:val="28"/>
          <w:szCs w:val="28"/>
        </w:rPr>
        <w:t>To inform our project, we conducted a literature review to understand the existing research on income prediction and classification. By examining related work, we gained insight into the importance and challenges of income classification and how machine learning techniques have been applied in this context.</w:t>
      </w:r>
    </w:p>
    <w:p w14:paraId="1112F013" w14:textId="77777777" w:rsidR="00C37441" w:rsidRDefault="00C37441" w:rsidP="00C37441">
      <w:pPr>
        <w:jc w:val="center"/>
        <w:rPr>
          <w:sz w:val="28"/>
          <w:szCs w:val="28"/>
        </w:rPr>
      </w:pPr>
    </w:p>
    <w:p w14:paraId="31D9CF70" w14:textId="77777777" w:rsidR="00C37441" w:rsidRDefault="00C37441" w:rsidP="00C37441">
      <w:pPr>
        <w:jc w:val="center"/>
        <w:rPr>
          <w:sz w:val="28"/>
          <w:szCs w:val="28"/>
        </w:rPr>
      </w:pPr>
    </w:p>
    <w:p w14:paraId="3D336460" w14:textId="77777777" w:rsidR="00C37441" w:rsidRDefault="00C37441" w:rsidP="00C37441">
      <w:pPr>
        <w:jc w:val="center"/>
        <w:rPr>
          <w:sz w:val="28"/>
          <w:szCs w:val="28"/>
        </w:rPr>
      </w:pPr>
    </w:p>
    <w:p w14:paraId="1940BCC2" w14:textId="236AD452" w:rsidR="00C37441" w:rsidRDefault="00C37441" w:rsidP="00C37441">
      <w:pPr>
        <w:jc w:val="center"/>
        <w:rPr>
          <w:sz w:val="56"/>
          <w:szCs w:val="56"/>
          <w:u w:val="single"/>
        </w:rPr>
      </w:pPr>
      <w:r>
        <w:rPr>
          <w:sz w:val="56"/>
          <w:szCs w:val="56"/>
          <w:u w:val="single"/>
        </w:rPr>
        <w:lastRenderedPageBreak/>
        <w:t>Data Pre-Processing</w:t>
      </w:r>
    </w:p>
    <w:p w14:paraId="076D0235" w14:textId="798DA9D1" w:rsidR="00C37441" w:rsidRDefault="00C37441" w:rsidP="00C37441">
      <w:pPr>
        <w:jc w:val="center"/>
        <w:rPr>
          <w:sz w:val="28"/>
          <w:szCs w:val="28"/>
        </w:rPr>
      </w:pPr>
      <w:r w:rsidRPr="00C37441">
        <w:rPr>
          <w:sz w:val="28"/>
          <w:szCs w:val="28"/>
        </w:rPr>
        <w:t xml:space="preserve">Data quality is paramount and starts with data preprocessing. In this project, we take care to clean the data carefully, including removing missing values ​​and removing redundant columns. This crucial step is critical to structuring our dataset to meet the requirements of machine learning algorithms and to ensure the </w:t>
      </w:r>
      <w:r w:rsidRPr="00C37441">
        <w:rPr>
          <w:sz w:val="28"/>
          <w:szCs w:val="28"/>
        </w:rPr>
        <w:t>strength</w:t>
      </w:r>
      <w:r w:rsidRPr="00C37441">
        <w:rPr>
          <w:sz w:val="28"/>
          <w:szCs w:val="28"/>
        </w:rPr>
        <w:t xml:space="preserve"> of our analysis.</w:t>
      </w:r>
    </w:p>
    <w:p w14:paraId="2CF42C1D" w14:textId="77777777" w:rsidR="00C37441" w:rsidRDefault="00C37441" w:rsidP="00C37441">
      <w:pPr>
        <w:jc w:val="center"/>
        <w:rPr>
          <w:sz w:val="28"/>
          <w:szCs w:val="28"/>
        </w:rPr>
      </w:pPr>
    </w:p>
    <w:p w14:paraId="60411E55" w14:textId="77777777" w:rsidR="00C37441" w:rsidRDefault="00C37441" w:rsidP="00C37441">
      <w:pPr>
        <w:jc w:val="center"/>
        <w:rPr>
          <w:sz w:val="28"/>
          <w:szCs w:val="28"/>
        </w:rPr>
      </w:pPr>
    </w:p>
    <w:p w14:paraId="4A6E3474" w14:textId="7A9748D2" w:rsidR="00C37441" w:rsidRDefault="00C37441" w:rsidP="00C37441">
      <w:pPr>
        <w:jc w:val="center"/>
        <w:rPr>
          <w:sz w:val="56"/>
          <w:szCs w:val="56"/>
          <w:u w:val="single"/>
        </w:rPr>
      </w:pPr>
      <w:r w:rsidRPr="00C37441">
        <w:rPr>
          <w:sz w:val="56"/>
          <w:szCs w:val="56"/>
          <w:u w:val="single"/>
        </w:rPr>
        <w:t>Data-Set</w:t>
      </w:r>
    </w:p>
    <w:p w14:paraId="3E2EE646" w14:textId="33D792C3" w:rsidR="00C37441" w:rsidRPr="00C37441" w:rsidRDefault="00C37441" w:rsidP="00C37441">
      <w:pPr>
        <w:jc w:val="center"/>
        <w:rPr>
          <w:sz w:val="56"/>
          <w:szCs w:val="56"/>
          <w:u w:val="single"/>
        </w:rPr>
      </w:pPr>
      <w:r w:rsidRPr="00C37441">
        <w:rPr>
          <w:sz w:val="56"/>
          <w:szCs w:val="56"/>
          <w:u w:val="single"/>
        </w:rPr>
        <w:drawing>
          <wp:inline distT="0" distB="0" distL="0" distR="0" wp14:anchorId="70262119" wp14:editId="3F18B8C0">
            <wp:extent cx="5943600" cy="4629150"/>
            <wp:effectExtent l="0" t="0" r="0" b="0"/>
            <wp:docPr id="4" name="Picture 3">
              <a:extLst xmlns:a="http://schemas.openxmlformats.org/drawingml/2006/main">
                <a:ext uri="{FF2B5EF4-FFF2-40B4-BE49-F238E27FC236}">
                  <a16:creationId xmlns:a16="http://schemas.microsoft.com/office/drawing/2014/main" id="{5B13C99E-E62C-3F7F-AB27-291A890C6B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B13C99E-E62C-3F7F-AB27-291A890C6B84}"/>
                        </a:ext>
                      </a:extLst>
                    </pic:cNvPr>
                    <pic:cNvPicPr>
                      <a:picLocks noChangeAspect="1"/>
                    </pic:cNvPicPr>
                  </pic:nvPicPr>
                  <pic:blipFill>
                    <a:blip r:embed="rId5"/>
                    <a:stretch>
                      <a:fillRect/>
                    </a:stretch>
                  </pic:blipFill>
                  <pic:spPr>
                    <a:xfrm>
                      <a:off x="0" y="0"/>
                      <a:ext cx="5943600" cy="4629150"/>
                    </a:xfrm>
                    <a:prstGeom prst="rect">
                      <a:avLst/>
                    </a:prstGeom>
                  </pic:spPr>
                </pic:pic>
              </a:graphicData>
            </a:graphic>
          </wp:inline>
        </w:drawing>
      </w:r>
    </w:p>
    <w:p w14:paraId="337D8791" w14:textId="77777777" w:rsidR="00C37441" w:rsidRDefault="00C37441" w:rsidP="00C37441">
      <w:pPr>
        <w:jc w:val="center"/>
        <w:rPr>
          <w:sz w:val="28"/>
          <w:szCs w:val="28"/>
        </w:rPr>
      </w:pPr>
    </w:p>
    <w:p w14:paraId="3AA95BAE" w14:textId="31ADEF86" w:rsidR="00C37441" w:rsidRDefault="00C37441" w:rsidP="00C37441">
      <w:pPr>
        <w:jc w:val="center"/>
        <w:rPr>
          <w:sz w:val="56"/>
          <w:szCs w:val="56"/>
          <w:u w:val="single"/>
        </w:rPr>
      </w:pPr>
      <w:r w:rsidRPr="00C37441">
        <w:rPr>
          <w:sz w:val="56"/>
          <w:szCs w:val="56"/>
          <w:u w:val="single"/>
        </w:rPr>
        <w:lastRenderedPageBreak/>
        <w:t xml:space="preserve">Data </w:t>
      </w:r>
      <w:r>
        <w:rPr>
          <w:sz w:val="56"/>
          <w:szCs w:val="56"/>
          <w:u w:val="single"/>
        </w:rPr>
        <w:t>Visualization</w:t>
      </w:r>
    </w:p>
    <w:p w14:paraId="1AC8703F" w14:textId="3256C7E6" w:rsidR="00C37441" w:rsidRDefault="00C37441" w:rsidP="00C37441">
      <w:pPr>
        <w:jc w:val="center"/>
        <w:rPr>
          <w:sz w:val="28"/>
          <w:szCs w:val="28"/>
        </w:rPr>
      </w:pPr>
      <w:r w:rsidRPr="00C37441">
        <w:rPr>
          <w:sz w:val="28"/>
          <w:szCs w:val="28"/>
        </w:rPr>
        <w:t>Visualizations serve as powerful tools to reveal the complex relationships between demographic and economic factors and their impact on income levels. Our project uses data visualization techniques that provide a clear view of the role of these attributes in classifying individuals into income categories ("&lt;50K" or "&gt;50K"). These visualizations improve our understanding of the complex interplay between variables.</w:t>
      </w:r>
    </w:p>
    <w:p w14:paraId="014E64F3" w14:textId="77777777" w:rsidR="006469C2" w:rsidRDefault="006469C2" w:rsidP="00C37441">
      <w:pPr>
        <w:jc w:val="center"/>
        <w:rPr>
          <w:sz w:val="28"/>
          <w:szCs w:val="28"/>
        </w:rPr>
      </w:pPr>
    </w:p>
    <w:p w14:paraId="0CF5F331" w14:textId="2FD667D9" w:rsidR="00C37441" w:rsidRDefault="006469C2" w:rsidP="00C37441">
      <w:pPr>
        <w:jc w:val="center"/>
        <w:rPr>
          <w:sz w:val="28"/>
          <w:szCs w:val="28"/>
        </w:rPr>
      </w:pPr>
      <w:r w:rsidRPr="006469C2">
        <w:rPr>
          <w:sz w:val="28"/>
          <w:szCs w:val="28"/>
        </w:rPr>
        <w:drawing>
          <wp:inline distT="0" distB="0" distL="0" distR="0" wp14:anchorId="4F5AB1C5" wp14:editId="6562BD6A">
            <wp:extent cx="4884516" cy="4465844"/>
            <wp:effectExtent l="0" t="0" r="0" b="0"/>
            <wp:docPr id="1030" name="Picture 6">
              <a:extLst xmlns:a="http://schemas.openxmlformats.org/drawingml/2006/main">
                <a:ext uri="{FF2B5EF4-FFF2-40B4-BE49-F238E27FC236}">
                  <a16:creationId xmlns:a16="http://schemas.microsoft.com/office/drawing/2014/main" id="{4F0F9545-CB98-F072-989C-E8066A1E47C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30" name="Picture 6">
                      <a:extLst>
                        <a:ext uri="{FF2B5EF4-FFF2-40B4-BE49-F238E27FC236}">
                          <a16:creationId xmlns:a16="http://schemas.microsoft.com/office/drawing/2014/main" id="{4F0F9545-CB98-F072-989C-E8066A1E47C6}"/>
                        </a:ext>
                      </a:extLst>
                    </pic:cNvPr>
                    <pic:cNvPicPr>
                      <a:picLocks noGrp="1"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4516" cy="4465844"/>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A61D55B" w14:textId="57C6B3CC" w:rsidR="006469C2" w:rsidRDefault="006469C2" w:rsidP="00C37441">
      <w:pPr>
        <w:jc w:val="center"/>
        <w:rPr>
          <w:sz w:val="28"/>
          <w:szCs w:val="28"/>
        </w:rPr>
      </w:pPr>
      <w:r w:rsidRPr="006469C2">
        <w:rPr>
          <w:sz w:val="28"/>
          <w:szCs w:val="28"/>
        </w:rPr>
        <w:lastRenderedPageBreak/>
        <w:drawing>
          <wp:inline distT="0" distB="0" distL="0" distR="0" wp14:anchorId="7CEC8BAC" wp14:editId="19B73B46">
            <wp:extent cx="4485874" cy="4194175"/>
            <wp:effectExtent l="0" t="0" r="0" b="0"/>
            <wp:docPr id="2050" name="Picture 2">
              <a:extLst xmlns:a="http://schemas.openxmlformats.org/drawingml/2006/main">
                <a:ext uri="{FF2B5EF4-FFF2-40B4-BE49-F238E27FC236}">
                  <a16:creationId xmlns:a16="http://schemas.microsoft.com/office/drawing/2014/main" id="{30330F63-3D47-A570-70DD-FF6815D4D97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id="{30330F63-3D47-A570-70DD-FF6815D4D97A}"/>
                        </a:ext>
                      </a:extLst>
                    </pic:cNvPr>
                    <pic:cNvPicPr>
                      <a:picLocks noGrp="1"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5874" cy="41941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9AF450B" w14:textId="645D9F13" w:rsidR="006469C2" w:rsidRDefault="006469C2" w:rsidP="00C37441">
      <w:pPr>
        <w:jc w:val="center"/>
        <w:rPr>
          <w:sz w:val="28"/>
          <w:szCs w:val="28"/>
        </w:rPr>
      </w:pPr>
      <w:r w:rsidRPr="006469C2">
        <w:rPr>
          <w:sz w:val="28"/>
          <w:szCs w:val="28"/>
        </w:rPr>
        <w:drawing>
          <wp:inline distT="0" distB="0" distL="0" distR="0" wp14:anchorId="76AC9582" wp14:editId="2431690D">
            <wp:extent cx="5943600" cy="3083560"/>
            <wp:effectExtent l="0" t="0" r="0" b="2540"/>
            <wp:docPr id="2052" name="Picture 4">
              <a:extLst xmlns:a="http://schemas.openxmlformats.org/drawingml/2006/main">
                <a:ext uri="{FF2B5EF4-FFF2-40B4-BE49-F238E27FC236}">
                  <a16:creationId xmlns:a16="http://schemas.microsoft.com/office/drawing/2014/main" id="{64B74F99-E2F1-5423-B627-EAA8769E6B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a:extLst>
                        <a:ext uri="{FF2B5EF4-FFF2-40B4-BE49-F238E27FC236}">
                          <a16:creationId xmlns:a16="http://schemas.microsoft.com/office/drawing/2014/main" id="{64B74F99-E2F1-5423-B627-EAA8769E6BE4}"/>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83560"/>
                    </a:xfrm>
                    <a:prstGeom prst="rect">
                      <a:avLst/>
                    </a:prstGeom>
                    <a:noFill/>
                  </pic:spPr>
                </pic:pic>
              </a:graphicData>
            </a:graphic>
          </wp:inline>
        </w:drawing>
      </w:r>
    </w:p>
    <w:p w14:paraId="74804C01" w14:textId="77777777" w:rsidR="006469C2" w:rsidRDefault="006469C2" w:rsidP="00C37441">
      <w:pPr>
        <w:jc w:val="center"/>
        <w:rPr>
          <w:sz w:val="28"/>
          <w:szCs w:val="28"/>
        </w:rPr>
      </w:pPr>
    </w:p>
    <w:p w14:paraId="0F2490B6" w14:textId="77777777" w:rsidR="006469C2" w:rsidRDefault="006469C2" w:rsidP="00C37441">
      <w:pPr>
        <w:jc w:val="center"/>
        <w:rPr>
          <w:sz w:val="28"/>
          <w:szCs w:val="28"/>
        </w:rPr>
      </w:pPr>
    </w:p>
    <w:p w14:paraId="2C10A5F2" w14:textId="56172B44" w:rsidR="006469C2" w:rsidRDefault="006469C2" w:rsidP="00C37441">
      <w:pPr>
        <w:jc w:val="center"/>
        <w:rPr>
          <w:sz w:val="28"/>
          <w:szCs w:val="28"/>
        </w:rPr>
      </w:pPr>
      <w:r w:rsidRPr="006469C2">
        <w:rPr>
          <w:sz w:val="28"/>
          <w:szCs w:val="28"/>
        </w:rPr>
        <w:lastRenderedPageBreak/>
        <w:drawing>
          <wp:inline distT="0" distB="0" distL="0" distR="0" wp14:anchorId="51E3AB7D" wp14:editId="3F9E85C6">
            <wp:extent cx="5943600" cy="4126230"/>
            <wp:effectExtent l="0" t="0" r="0" b="7620"/>
            <wp:docPr id="4098" name="Picture 2">
              <a:extLst xmlns:a="http://schemas.openxmlformats.org/drawingml/2006/main">
                <a:ext uri="{FF2B5EF4-FFF2-40B4-BE49-F238E27FC236}">
                  <a16:creationId xmlns:a16="http://schemas.microsoft.com/office/drawing/2014/main" id="{F5559F00-398E-2CE2-1CB3-D95F4FD68AF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098" name="Picture 2">
                      <a:extLst>
                        <a:ext uri="{FF2B5EF4-FFF2-40B4-BE49-F238E27FC236}">
                          <a16:creationId xmlns:a16="http://schemas.microsoft.com/office/drawing/2014/main" id="{F5559F00-398E-2CE2-1CB3-D95F4FD68AF4}"/>
                        </a:ext>
                      </a:extLst>
                    </pic:cNvPr>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26230"/>
                    </a:xfrm>
                    <a:prstGeom prst="rect">
                      <a:avLst/>
                    </a:prstGeom>
                    <a:noFill/>
                  </pic:spPr>
                </pic:pic>
              </a:graphicData>
            </a:graphic>
          </wp:inline>
        </w:drawing>
      </w:r>
    </w:p>
    <w:p w14:paraId="2FA8E571" w14:textId="77777777" w:rsidR="006469C2" w:rsidRDefault="006469C2" w:rsidP="00C37441">
      <w:pPr>
        <w:jc w:val="center"/>
        <w:rPr>
          <w:sz w:val="28"/>
          <w:szCs w:val="28"/>
        </w:rPr>
      </w:pPr>
    </w:p>
    <w:p w14:paraId="72B66B62" w14:textId="77777777" w:rsidR="006469C2" w:rsidRDefault="006469C2" w:rsidP="00C37441">
      <w:pPr>
        <w:jc w:val="center"/>
        <w:rPr>
          <w:sz w:val="56"/>
          <w:szCs w:val="56"/>
          <w:u w:val="single"/>
        </w:rPr>
      </w:pPr>
    </w:p>
    <w:p w14:paraId="1FF7EE6B" w14:textId="77777777" w:rsidR="006469C2" w:rsidRDefault="006469C2">
      <w:pPr>
        <w:rPr>
          <w:sz w:val="56"/>
          <w:szCs w:val="56"/>
          <w:u w:val="single"/>
        </w:rPr>
      </w:pPr>
      <w:r>
        <w:rPr>
          <w:sz w:val="56"/>
          <w:szCs w:val="56"/>
          <w:u w:val="single"/>
        </w:rPr>
        <w:br w:type="page"/>
      </w:r>
    </w:p>
    <w:p w14:paraId="58F00AE7" w14:textId="5B4277BA" w:rsidR="006469C2" w:rsidRDefault="006469C2" w:rsidP="00C37441">
      <w:pPr>
        <w:jc w:val="center"/>
        <w:rPr>
          <w:sz w:val="56"/>
          <w:szCs w:val="56"/>
          <w:u w:val="single"/>
        </w:rPr>
      </w:pPr>
      <w:r>
        <w:rPr>
          <w:sz w:val="56"/>
          <w:szCs w:val="56"/>
          <w:u w:val="single"/>
        </w:rPr>
        <w:lastRenderedPageBreak/>
        <w:t>Methodology</w:t>
      </w:r>
    </w:p>
    <w:p w14:paraId="51AD42A2" w14:textId="77777777" w:rsidR="006469C2" w:rsidRDefault="006469C2" w:rsidP="006469C2">
      <w:pPr>
        <w:jc w:val="center"/>
        <w:rPr>
          <w:b/>
          <w:bCs/>
          <w:sz w:val="28"/>
          <w:szCs w:val="28"/>
        </w:rPr>
      </w:pPr>
    </w:p>
    <w:p w14:paraId="77768F47" w14:textId="0E4D972D" w:rsidR="006469C2" w:rsidRPr="006469C2" w:rsidRDefault="006469C2" w:rsidP="006469C2">
      <w:pPr>
        <w:jc w:val="center"/>
        <w:rPr>
          <w:b/>
          <w:bCs/>
          <w:sz w:val="28"/>
          <w:szCs w:val="28"/>
        </w:rPr>
      </w:pPr>
      <w:r w:rsidRPr="006469C2">
        <w:rPr>
          <w:b/>
          <w:bCs/>
          <w:sz w:val="28"/>
          <w:szCs w:val="28"/>
        </w:rPr>
        <w:t>Logistic Regression:</w:t>
      </w:r>
    </w:p>
    <w:p w14:paraId="1A6398F2" w14:textId="77777777" w:rsidR="006469C2" w:rsidRDefault="006469C2" w:rsidP="006469C2">
      <w:pPr>
        <w:jc w:val="center"/>
        <w:rPr>
          <w:sz w:val="28"/>
          <w:szCs w:val="28"/>
        </w:rPr>
      </w:pPr>
      <w:r w:rsidRPr="006469C2">
        <w:rPr>
          <w:sz w:val="28"/>
          <w:szCs w:val="28"/>
        </w:rPr>
        <w:t>Logistic regression is a basic and interpretable algorithm that we use to categorize people into income levels. It predicts the probability that an instance belongs to a certain class. In our case, it estimates the probability that an individual will have an income above a certain threshold. During model training, we leveraged its predictive capabilities to produce accurate income predictions for each individual in our data. This approach allows us to provide not just a binary classification of "above the threshold" or "below the threshold", but rather a precise estimate of income that may have significant real-world applications.</w:t>
      </w:r>
    </w:p>
    <w:p w14:paraId="71B02A24" w14:textId="77777777" w:rsidR="006469C2" w:rsidRPr="006469C2" w:rsidRDefault="006469C2" w:rsidP="006469C2">
      <w:pPr>
        <w:jc w:val="center"/>
        <w:rPr>
          <w:sz w:val="28"/>
          <w:szCs w:val="28"/>
        </w:rPr>
      </w:pPr>
    </w:p>
    <w:p w14:paraId="79EF4305" w14:textId="77777777" w:rsidR="006469C2" w:rsidRPr="006469C2" w:rsidRDefault="006469C2" w:rsidP="006469C2">
      <w:pPr>
        <w:jc w:val="center"/>
        <w:rPr>
          <w:sz w:val="28"/>
          <w:szCs w:val="28"/>
        </w:rPr>
      </w:pPr>
    </w:p>
    <w:p w14:paraId="6AEAFF1D" w14:textId="77777777" w:rsidR="006469C2" w:rsidRPr="006469C2" w:rsidRDefault="006469C2" w:rsidP="006469C2">
      <w:pPr>
        <w:jc w:val="center"/>
        <w:rPr>
          <w:b/>
          <w:bCs/>
          <w:sz w:val="28"/>
          <w:szCs w:val="28"/>
        </w:rPr>
      </w:pPr>
      <w:r w:rsidRPr="006469C2">
        <w:rPr>
          <w:b/>
          <w:bCs/>
          <w:sz w:val="28"/>
          <w:szCs w:val="28"/>
        </w:rPr>
        <w:t>Perceptron:</w:t>
      </w:r>
    </w:p>
    <w:p w14:paraId="5449F5BE" w14:textId="77777777" w:rsidR="006469C2" w:rsidRPr="006469C2" w:rsidRDefault="006469C2" w:rsidP="006469C2">
      <w:pPr>
        <w:jc w:val="center"/>
        <w:rPr>
          <w:sz w:val="28"/>
          <w:szCs w:val="28"/>
        </w:rPr>
      </w:pPr>
      <w:r w:rsidRPr="006469C2">
        <w:rPr>
          <w:sz w:val="28"/>
          <w:szCs w:val="28"/>
        </w:rPr>
        <w:t>The perceptron is a basic but necessary model in binary classification tasks. By training this model on our data set, we took advantage of its ability to make binary predictions and distinguish between individuals with income below and above a certain threshold. Perceptron's simplicity and efficiency make it a valuable addition to our classification toolkit.</w:t>
      </w:r>
    </w:p>
    <w:p w14:paraId="34655DC1" w14:textId="77777777" w:rsidR="006469C2" w:rsidRDefault="006469C2" w:rsidP="006469C2">
      <w:pPr>
        <w:jc w:val="center"/>
        <w:rPr>
          <w:sz w:val="28"/>
          <w:szCs w:val="28"/>
        </w:rPr>
      </w:pPr>
    </w:p>
    <w:p w14:paraId="0475C9E8" w14:textId="77777777" w:rsidR="006469C2" w:rsidRPr="006469C2" w:rsidRDefault="006469C2" w:rsidP="006469C2">
      <w:pPr>
        <w:jc w:val="center"/>
        <w:rPr>
          <w:sz w:val="28"/>
          <w:szCs w:val="28"/>
        </w:rPr>
      </w:pPr>
    </w:p>
    <w:p w14:paraId="2FCA85E3" w14:textId="77777777" w:rsidR="006469C2" w:rsidRPr="006469C2" w:rsidRDefault="006469C2" w:rsidP="006469C2">
      <w:pPr>
        <w:jc w:val="center"/>
        <w:rPr>
          <w:b/>
          <w:bCs/>
          <w:sz w:val="28"/>
          <w:szCs w:val="28"/>
        </w:rPr>
      </w:pPr>
      <w:r w:rsidRPr="006469C2">
        <w:rPr>
          <w:b/>
          <w:bCs/>
          <w:sz w:val="28"/>
          <w:szCs w:val="28"/>
        </w:rPr>
        <w:t>Support Vector Machine (SVM):</w:t>
      </w:r>
    </w:p>
    <w:p w14:paraId="077F27F7" w14:textId="77777777" w:rsidR="006469C2" w:rsidRPr="006469C2" w:rsidRDefault="006469C2" w:rsidP="006469C2">
      <w:pPr>
        <w:jc w:val="center"/>
        <w:rPr>
          <w:sz w:val="28"/>
          <w:szCs w:val="28"/>
        </w:rPr>
      </w:pPr>
      <w:r w:rsidRPr="006469C2">
        <w:rPr>
          <w:sz w:val="28"/>
          <w:szCs w:val="28"/>
        </w:rPr>
        <w:t>The Support Vector Machine is a robust model that excels at separating data points into distinct classes and is particularly valuable for income classification. During model training, the SVM learned complex decision boundaries, allowing it to distinguish between individuals with income levels below and above a specified threshold. Its ability to capture complex relationships between elements contributes to the accuracy of model classification.</w:t>
      </w:r>
    </w:p>
    <w:p w14:paraId="342CE1AF" w14:textId="77777777" w:rsidR="006469C2" w:rsidRPr="006469C2" w:rsidRDefault="006469C2" w:rsidP="006469C2">
      <w:pPr>
        <w:jc w:val="center"/>
        <w:rPr>
          <w:sz w:val="28"/>
          <w:szCs w:val="28"/>
        </w:rPr>
      </w:pPr>
    </w:p>
    <w:p w14:paraId="38DABDD5" w14:textId="2210340D" w:rsidR="006469C2" w:rsidRPr="006469C2" w:rsidRDefault="006469C2" w:rsidP="006469C2">
      <w:pPr>
        <w:ind w:left="1440" w:firstLine="720"/>
        <w:rPr>
          <w:b/>
          <w:bCs/>
          <w:sz w:val="28"/>
          <w:szCs w:val="28"/>
        </w:rPr>
      </w:pPr>
      <w:r>
        <w:rPr>
          <w:b/>
          <w:bCs/>
          <w:sz w:val="28"/>
          <w:szCs w:val="28"/>
        </w:rPr>
        <w:br w:type="page"/>
      </w:r>
      <w:r w:rsidRPr="006469C2">
        <w:rPr>
          <w:b/>
          <w:bCs/>
          <w:sz w:val="28"/>
          <w:szCs w:val="28"/>
        </w:rPr>
        <w:lastRenderedPageBreak/>
        <w:t xml:space="preserve">k-Nearest </w:t>
      </w:r>
      <w:proofErr w:type="spellStart"/>
      <w:r w:rsidRPr="006469C2">
        <w:rPr>
          <w:b/>
          <w:bCs/>
          <w:sz w:val="28"/>
          <w:szCs w:val="28"/>
        </w:rPr>
        <w:t>Neighbors</w:t>
      </w:r>
      <w:proofErr w:type="spellEnd"/>
      <w:r w:rsidRPr="006469C2">
        <w:rPr>
          <w:b/>
          <w:bCs/>
          <w:sz w:val="28"/>
          <w:szCs w:val="28"/>
        </w:rPr>
        <w:t xml:space="preserve"> (k-NN) with Bootstrap:</w:t>
      </w:r>
    </w:p>
    <w:p w14:paraId="79863605" w14:textId="3AB16441" w:rsidR="006469C2" w:rsidRDefault="006469C2" w:rsidP="006469C2">
      <w:pPr>
        <w:jc w:val="center"/>
        <w:rPr>
          <w:sz w:val="28"/>
          <w:szCs w:val="28"/>
        </w:rPr>
      </w:pPr>
      <w:r w:rsidRPr="006469C2">
        <w:rPr>
          <w:sz w:val="28"/>
          <w:szCs w:val="28"/>
        </w:rPr>
        <w:t xml:space="preserve">We used the k-Nearest </w:t>
      </w:r>
      <w:proofErr w:type="spellStart"/>
      <w:r w:rsidRPr="006469C2">
        <w:rPr>
          <w:sz w:val="28"/>
          <w:szCs w:val="28"/>
        </w:rPr>
        <w:t>Neighbors</w:t>
      </w:r>
      <w:proofErr w:type="spellEnd"/>
      <w:r w:rsidRPr="006469C2">
        <w:rPr>
          <w:sz w:val="28"/>
          <w:szCs w:val="28"/>
        </w:rPr>
        <w:t xml:space="preserve"> (k-NN) algorithm with Bootstrap resampling to evaluate how our models perform under different conditions. By resampling the training data several times and training the k-NN classifiers, we obtained an overview of the model's stability and generalization ability. The mean accuracy across resampled models provides a robust estimate of k-NN classifier performance.</w:t>
      </w:r>
    </w:p>
    <w:p w14:paraId="1E415707" w14:textId="77777777" w:rsidR="006469C2" w:rsidRDefault="006469C2" w:rsidP="006469C2">
      <w:pPr>
        <w:jc w:val="center"/>
        <w:rPr>
          <w:sz w:val="28"/>
          <w:szCs w:val="28"/>
        </w:rPr>
      </w:pPr>
    </w:p>
    <w:p w14:paraId="2ABB03E3" w14:textId="77777777" w:rsidR="006469C2" w:rsidRDefault="006469C2" w:rsidP="006469C2">
      <w:pPr>
        <w:jc w:val="center"/>
        <w:rPr>
          <w:sz w:val="56"/>
          <w:szCs w:val="56"/>
          <w:u w:val="single"/>
        </w:rPr>
      </w:pPr>
    </w:p>
    <w:p w14:paraId="65EB88BF" w14:textId="07D46805" w:rsidR="006469C2" w:rsidRDefault="006469C2" w:rsidP="006469C2">
      <w:pPr>
        <w:jc w:val="center"/>
        <w:rPr>
          <w:sz w:val="56"/>
          <w:szCs w:val="56"/>
          <w:u w:val="single"/>
        </w:rPr>
      </w:pPr>
      <w:r>
        <w:rPr>
          <w:sz w:val="56"/>
          <w:szCs w:val="56"/>
          <w:u w:val="single"/>
        </w:rPr>
        <w:t>Outputs:</w:t>
      </w:r>
    </w:p>
    <w:p w14:paraId="64C8A900" w14:textId="77777777" w:rsidR="006469C2" w:rsidRDefault="006469C2" w:rsidP="006469C2">
      <w:pPr>
        <w:jc w:val="center"/>
        <w:rPr>
          <w:sz w:val="56"/>
          <w:szCs w:val="56"/>
          <w:u w:val="single"/>
        </w:rPr>
      </w:pPr>
    </w:p>
    <w:p w14:paraId="770C65E1" w14:textId="77777777" w:rsidR="006469C2" w:rsidRPr="006469C2" w:rsidRDefault="006469C2" w:rsidP="006469C2">
      <w:pPr>
        <w:pStyle w:val="ListParagraph"/>
        <w:numPr>
          <w:ilvl w:val="0"/>
          <w:numId w:val="1"/>
        </w:numPr>
        <w:rPr>
          <w:sz w:val="28"/>
          <w:szCs w:val="28"/>
          <w:lang w:val="en-US"/>
        </w:rPr>
      </w:pPr>
      <w:r w:rsidRPr="006469C2">
        <w:rPr>
          <w:sz w:val="28"/>
          <w:szCs w:val="28"/>
          <w:lang w:val="en-US"/>
        </w:rPr>
        <w:t>Logistic Regression Accuracy: 0.7932634929054502</w:t>
      </w:r>
    </w:p>
    <w:p w14:paraId="5227B677" w14:textId="77777777" w:rsidR="006469C2" w:rsidRDefault="006469C2" w:rsidP="006469C2">
      <w:pPr>
        <w:rPr>
          <w:sz w:val="28"/>
          <w:szCs w:val="28"/>
          <w:lang w:val="en-US"/>
        </w:rPr>
      </w:pPr>
    </w:p>
    <w:p w14:paraId="1BCDA011" w14:textId="0B31F22E" w:rsidR="006469C2" w:rsidRPr="006469C2" w:rsidRDefault="006469C2" w:rsidP="006469C2">
      <w:pPr>
        <w:pStyle w:val="ListParagraph"/>
        <w:numPr>
          <w:ilvl w:val="0"/>
          <w:numId w:val="1"/>
        </w:numPr>
        <w:rPr>
          <w:sz w:val="28"/>
          <w:szCs w:val="28"/>
        </w:rPr>
      </w:pPr>
      <w:r w:rsidRPr="006469C2">
        <w:rPr>
          <w:sz w:val="28"/>
          <w:szCs w:val="28"/>
        </w:rPr>
        <w:t>Perceptron Accuracy: 0.7582548733589709</w:t>
      </w:r>
    </w:p>
    <w:p w14:paraId="21086E36" w14:textId="77777777" w:rsidR="006469C2" w:rsidRDefault="006469C2" w:rsidP="006469C2">
      <w:pPr>
        <w:rPr>
          <w:sz w:val="28"/>
          <w:szCs w:val="28"/>
        </w:rPr>
      </w:pPr>
    </w:p>
    <w:p w14:paraId="2E3C2B32" w14:textId="2DCBA40B" w:rsidR="006469C2" w:rsidRPr="006469C2" w:rsidRDefault="006469C2" w:rsidP="006469C2">
      <w:pPr>
        <w:pStyle w:val="ListParagraph"/>
        <w:numPr>
          <w:ilvl w:val="0"/>
          <w:numId w:val="1"/>
        </w:numPr>
        <w:rPr>
          <w:sz w:val="28"/>
          <w:szCs w:val="28"/>
        </w:rPr>
      </w:pPr>
      <w:r w:rsidRPr="006469C2">
        <w:rPr>
          <w:sz w:val="28"/>
          <w:szCs w:val="28"/>
        </w:rPr>
        <w:t>SVM Accuracy: 0.8140830128630155</w:t>
      </w:r>
    </w:p>
    <w:p w14:paraId="459CA479" w14:textId="77777777" w:rsidR="006469C2" w:rsidRDefault="006469C2" w:rsidP="006469C2">
      <w:pPr>
        <w:rPr>
          <w:sz w:val="28"/>
          <w:szCs w:val="28"/>
        </w:rPr>
      </w:pPr>
    </w:p>
    <w:p w14:paraId="3CB1B1DB" w14:textId="7E8FB33A" w:rsidR="006469C2" w:rsidRPr="006469C2" w:rsidRDefault="006469C2" w:rsidP="006469C2">
      <w:pPr>
        <w:pStyle w:val="ListParagraph"/>
        <w:numPr>
          <w:ilvl w:val="0"/>
          <w:numId w:val="1"/>
        </w:numPr>
        <w:rPr>
          <w:sz w:val="28"/>
          <w:szCs w:val="28"/>
          <w:lang w:val="en-US"/>
        </w:rPr>
      </w:pPr>
      <w:r w:rsidRPr="006469C2">
        <w:rPr>
          <w:sz w:val="28"/>
          <w:szCs w:val="28"/>
          <w:lang w:val="en-US"/>
        </w:rPr>
        <w:t>k-NN with Bootstrap Mean Accuracy: 0.7962538124917125</w:t>
      </w:r>
    </w:p>
    <w:p w14:paraId="37A857D1" w14:textId="77777777" w:rsidR="006469C2" w:rsidRDefault="006469C2" w:rsidP="006469C2">
      <w:pPr>
        <w:rPr>
          <w:sz w:val="28"/>
          <w:szCs w:val="28"/>
          <w:lang w:val="en-US"/>
        </w:rPr>
      </w:pPr>
    </w:p>
    <w:p w14:paraId="37003184" w14:textId="56F0BAC2" w:rsidR="006469C2" w:rsidRDefault="006469C2" w:rsidP="006469C2">
      <w:pPr>
        <w:jc w:val="center"/>
        <w:rPr>
          <w:sz w:val="28"/>
          <w:szCs w:val="28"/>
          <w:lang w:val="en-US"/>
        </w:rPr>
      </w:pPr>
      <w:r w:rsidRPr="006469C2">
        <w:rPr>
          <w:sz w:val="28"/>
          <w:szCs w:val="28"/>
        </w:rPr>
        <w:lastRenderedPageBreak/>
        <w:drawing>
          <wp:inline distT="0" distB="0" distL="0" distR="0" wp14:anchorId="6C398CA0" wp14:editId="3EA14124">
            <wp:extent cx="5790381" cy="3911600"/>
            <wp:effectExtent l="0" t="0" r="1270" b="0"/>
            <wp:docPr id="6146" name="Picture 2">
              <a:extLst xmlns:a="http://schemas.openxmlformats.org/drawingml/2006/main">
                <a:ext uri="{FF2B5EF4-FFF2-40B4-BE49-F238E27FC236}">
                  <a16:creationId xmlns:a16="http://schemas.microsoft.com/office/drawing/2014/main" id="{20599734-36C5-C108-1CE7-30CFBCA3D61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146" name="Picture 2">
                      <a:extLst>
                        <a:ext uri="{FF2B5EF4-FFF2-40B4-BE49-F238E27FC236}">
                          <a16:creationId xmlns:a16="http://schemas.microsoft.com/office/drawing/2014/main" id="{20599734-36C5-C108-1CE7-30CFBCA3D614}"/>
                        </a:ext>
                      </a:extLst>
                    </pic:cNvPr>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3478" cy="3920447"/>
                    </a:xfrm>
                    <a:prstGeom prst="rect">
                      <a:avLst/>
                    </a:prstGeom>
                    <a:noFill/>
                  </pic:spPr>
                </pic:pic>
              </a:graphicData>
            </a:graphic>
          </wp:inline>
        </w:drawing>
      </w:r>
    </w:p>
    <w:p w14:paraId="2F64C8B6" w14:textId="629A2235" w:rsidR="006469C2" w:rsidRPr="006469C2" w:rsidRDefault="006469C2" w:rsidP="006469C2">
      <w:pPr>
        <w:jc w:val="center"/>
        <w:rPr>
          <w:sz w:val="28"/>
          <w:szCs w:val="28"/>
          <w:lang w:val="en-US"/>
        </w:rPr>
      </w:pPr>
    </w:p>
    <w:p w14:paraId="62FAF544" w14:textId="77777777" w:rsidR="006469C2" w:rsidRPr="006469C2" w:rsidRDefault="006469C2" w:rsidP="006469C2">
      <w:pPr>
        <w:jc w:val="center"/>
        <w:rPr>
          <w:sz w:val="28"/>
          <w:szCs w:val="28"/>
          <w:lang w:val="en-US"/>
        </w:rPr>
      </w:pPr>
    </w:p>
    <w:p w14:paraId="5CAF3BA3" w14:textId="267A4865" w:rsidR="006469C2" w:rsidRDefault="006469C2" w:rsidP="006469C2">
      <w:pPr>
        <w:jc w:val="center"/>
        <w:rPr>
          <w:sz w:val="56"/>
          <w:szCs w:val="56"/>
          <w:u w:val="single"/>
        </w:rPr>
      </w:pPr>
      <w:r>
        <w:rPr>
          <w:sz w:val="56"/>
          <w:szCs w:val="56"/>
          <w:u w:val="single"/>
        </w:rPr>
        <w:t>Conclusion</w:t>
      </w:r>
    </w:p>
    <w:p w14:paraId="4DFB8850" w14:textId="074DEDA1" w:rsidR="006469C2" w:rsidRDefault="006469C2" w:rsidP="006469C2">
      <w:pPr>
        <w:jc w:val="center"/>
        <w:rPr>
          <w:sz w:val="28"/>
          <w:szCs w:val="28"/>
        </w:rPr>
      </w:pPr>
      <w:r w:rsidRPr="006469C2">
        <w:rPr>
          <w:sz w:val="28"/>
          <w:szCs w:val="28"/>
        </w:rPr>
        <w:t>In conclusion, we can say that our project is embarking on a journey into the field of income classification through the lens of machine learning and artificial intelligence. A diverse set of methodologies and rigorous evaluations highlight the potential of machine learning to produce accurate revenue forecasts. The implications of this project extend to real-world applications in areas such as financial decision-making, credit rating</w:t>
      </w:r>
      <w:r w:rsidR="00F10268">
        <w:rPr>
          <w:sz w:val="28"/>
          <w:szCs w:val="28"/>
        </w:rPr>
        <w:t>,</w:t>
      </w:r>
      <w:r w:rsidRPr="006469C2">
        <w:rPr>
          <w:sz w:val="28"/>
          <w:szCs w:val="28"/>
        </w:rPr>
        <w:t xml:space="preserve"> and targeted marketing.</w:t>
      </w:r>
    </w:p>
    <w:p w14:paraId="07403A90" w14:textId="77777777" w:rsidR="00F10268" w:rsidRDefault="00F10268" w:rsidP="006469C2">
      <w:pPr>
        <w:jc w:val="center"/>
        <w:rPr>
          <w:sz w:val="28"/>
          <w:szCs w:val="28"/>
        </w:rPr>
      </w:pPr>
    </w:p>
    <w:p w14:paraId="6E99755D" w14:textId="77777777" w:rsidR="00F10268" w:rsidRDefault="00F10268" w:rsidP="006469C2">
      <w:pPr>
        <w:jc w:val="center"/>
        <w:rPr>
          <w:sz w:val="28"/>
          <w:szCs w:val="28"/>
        </w:rPr>
      </w:pPr>
    </w:p>
    <w:p w14:paraId="0F4E4338" w14:textId="77777777" w:rsidR="00F10268" w:rsidRDefault="00F10268" w:rsidP="006469C2">
      <w:pPr>
        <w:jc w:val="center"/>
        <w:rPr>
          <w:sz w:val="56"/>
          <w:szCs w:val="56"/>
          <w:u w:val="single"/>
        </w:rPr>
      </w:pPr>
    </w:p>
    <w:p w14:paraId="5EBB3E05" w14:textId="54BF7CF2" w:rsidR="00F10268" w:rsidRDefault="00F10268" w:rsidP="006469C2">
      <w:pPr>
        <w:jc w:val="center"/>
        <w:rPr>
          <w:sz w:val="56"/>
          <w:szCs w:val="56"/>
          <w:u w:val="single"/>
        </w:rPr>
      </w:pPr>
      <w:r>
        <w:rPr>
          <w:sz w:val="56"/>
          <w:szCs w:val="56"/>
          <w:u w:val="single"/>
        </w:rPr>
        <w:lastRenderedPageBreak/>
        <w:t>Links &amp; References:</w:t>
      </w:r>
    </w:p>
    <w:p w14:paraId="68AC3166" w14:textId="77777777" w:rsidR="00F10268" w:rsidRPr="00F10268" w:rsidRDefault="00F10268" w:rsidP="00F10268">
      <w:pPr>
        <w:numPr>
          <w:ilvl w:val="0"/>
          <w:numId w:val="2"/>
        </w:numPr>
        <w:rPr>
          <w:sz w:val="28"/>
          <w:szCs w:val="28"/>
          <w:lang w:val="en-US"/>
        </w:rPr>
      </w:pPr>
      <w:r w:rsidRPr="00F10268">
        <w:rPr>
          <w:sz w:val="28"/>
          <w:szCs w:val="28"/>
          <w:lang w:val="en-US"/>
        </w:rPr>
        <w:t xml:space="preserve">Dataset: </w:t>
      </w:r>
      <w:hyperlink r:id="rId11" w:history="1">
        <w:r w:rsidRPr="00F10268">
          <w:rPr>
            <w:rStyle w:val="Hyperlink"/>
            <w:sz w:val="28"/>
            <w:szCs w:val="28"/>
            <w:lang w:val="en-US"/>
          </w:rPr>
          <w:t>https://www.kaggle.com/datasets/uciml/adult-census-income/data</w:t>
        </w:r>
      </w:hyperlink>
    </w:p>
    <w:p w14:paraId="30EFF43E" w14:textId="77777777" w:rsidR="00F10268" w:rsidRPr="00F10268" w:rsidRDefault="00F10268" w:rsidP="00F10268">
      <w:pPr>
        <w:numPr>
          <w:ilvl w:val="0"/>
          <w:numId w:val="2"/>
        </w:numPr>
        <w:rPr>
          <w:sz w:val="28"/>
          <w:szCs w:val="28"/>
          <w:lang w:val="en-US"/>
        </w:rPr>
      </w:pPr>
      <w:proofErr w:type="spellStart"/>
      <w:r w:rsidRPr="00F10268">
        <w:rPr>
          <w:sz w:val="28"/>
          <w:szCs w:val="28"/>
          <w:lang w:val="en-US"/>
        </w:rPr>
        <w:t>Github</w:t>
      </w:r>
      <w:proofErr w:type="spellEnd"/>
      <w:r w:rsidRPr="00F10268">
        <w:rPr>
          <w:sz w:val="28"/>
          <w:szCs w:val="28"/>
          <w:lang w:val="en-US"/>
        </w:rPr>
        <w:t xml:space="preserve"> link: </w:t>
      </w:r>
      <w:hyperlink r:id="rId12" w:history="1">
        <w:r w:rsidRPr="00F10268">
          <w:rPr>
            <w:rStyle w:val="Hyperlink"/>
            <w:sz w:val="28"/>
            <w:szCs w:val="28"/>
            <w:lang w:val="en-US"/>
          </w:rPr>
          <w:t>https://github.com/2203A52065/Project-Stat-ML</w:t>
        </w:r>
      </w:hyperlink>
    </w:p>
    <w:p w14:paraId="69EF7B79" w14:textId="740E7584" w:rsidR="00F10268" w:rsidRDefault="00F10268" w:rsidP="00F10268">
      <w:pPr>
        <w:numPr>
          <w:ilvl w:val="0"/>
          <w:numId w:val="2"/>
        </w:numPr>
        <w:rPr>
          <w:sz w:val="28"/>
          <w:szCs w:val="28"/>
          <w:lang w:val="en-US"/>
        </w:rPr>
      </w:pPr>
      <w:hyperlink r:id="rId13" w:history="1">
        <w:r w:rsidRPr="00713413">
          <w:rPr>
            <w:rStyle w:val="Hyperlink"/>
            <w:sz w:val="28"/>
            <w:szCs w:val="28"/>
            <w:lang w:val="en-US"/>
          </w:rPr>
          <w:t>https://www.analyticsvidhya.com/blog/2018/03/introduction-k-neighbours-algorithm-</w:t>
        </w:r>
        <w:r w:rsidRPr="00713413">
          <w:rPr>
            <w:rStyle w:val="Hyperlink"/>
            <w:sz w:val="28"/>
            <w:szCs w:val="28"/>
            <w:lang w:val="en-US"/>
          </w:rPr>
          <w:t>c</w:t>
        </w:r>
        <w:r w:rsidRPr="00713413">
          <w:rPr>
            <w:rStyle w:val="Hyperlink"/>
            <w:sz w:val="28"/>
            <w:szCs w:val="28"/>
            <w:lang w:val="en-US"/>
          </w:rPr>
          <w:t>lustering/</w:t>
        </w:r>
      </w:hyperlink>
    </w:p>
    <w:p w14:paraId="2A553D2F" w14:textId="6056D308" w:rsidR="00F10268" w:rsidRDefault="00F10268" w:rsidP="00F10268">
      <w:pPr>
        <w:numPr>
          <w:ilvl w:val="0"/>
          <w:numId w:val="2"/>
        </w:numPr>
        <w:rPr>
          <w:sz w:val="28"/>
          <w:szCs w:val="28"/>
          <w:lang w:val="en-US"/>
        </w:rPr>
      </w:pPr>
      <w:hyperlink r:id="rId14" w:history="1">
        <w:r w:rsidRPr="00713413">
          <w:rPr>
            <w:rStyle w:val="Hyperlink"/>
            <w:sz w:val="28"/>
            <w:szCs w:val="28"/>
            <w:lang w:val="en-US"/>
          </w:rPr>
          <w:t>https://towardsdatascience.com/perceptron-learning-algorithm-d5db0deab975</w:t>
        </w:r>
      </w:hyperlink>
    </w:p>
    <w:p w14:paraId="6F71EF8C" w14:textId="77777777" w:rsidR="00F10268" w:rsidRPr="00F10268" w:rsidRDefault="00F10268" w:rsidP="00F10268">
      <w:pPr>
        <w:ind w:left="720"/>
        <w:rPr>
          <w:sz w:val="28"/>
          <w:szCs w:val="28"/>
          <w:lang w:val="en-US"/>
        </w:rPr>
      </w:pPr>
    </w:p>
    <w:p w14:paraId="1D2E25FC" w14:textId="55B2E3CF" w:rsidR="00F10268" w:rsidRPr="00F10268" w:rsidRDefault="00F10268" w:rsidP="00F10268">
      <w:pPr>
        <w:rPr>
          <w:sz w:val="56"/>
          <w:szCs w:val="56"/>
          <w:u w:val="single"/>
        </w:rPr>
      </w:pPr>
    </w:p>
    <w:sectPr w:rsidR="00F10268" w:rsidRPr="00F10268" w:rsidSect="00F1026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1E4B"/>
    <w:multiLevelType w:val="hybridMultilevel"/>
    <w:tmpl w:val="A2065A66"/>
    <w:lvl w:ilvl="0" w:tplc="607E47E2">
      <w:start w:val="1"/>
      <w:numFmt w:val="bullet"/>
      <w:lvlText w:val=""/>
      <w:lvlJc w:val="left"/>
      <w:pPr>
        <w:tabs>
          <w:tab w:val="num" w:pos="720"/>
        </w:tabs>
        <w:ind w:left="720" w:hanging="360"/>
      </w:pPr>
      <w:rPr>
        <w:rFonts w:ascii="Wingdings 3" w:hAnsi="Wingdings 3" w:hint="default"/>
      </w:rPr>
    </w:lvl>
    <w:lvl w:ilvl="1" w:tplc="3FAAB188" w:tentative="1">
      <w:start w:val="1"/>
      <w:numFmt w:val="bullet"/>
      <w:lvlText w:val=""/>
      <w:lvlJc w:val="left"/>
      <w:pPr>
        <w:tabs>
          <w:tab w:val="num" w:pos="1440"/>
        </w:tabs>
        <w:ind w:left="1440" w:hanging="360"/>
      </w:pPr>
      <w:rPr>
        <w:rFonts w:ascii="Wingdings 3" w:hAnsi="Wingdings 3" w:hint="default"/>
      </w:rPr>
    </w:lvl>
    <w:lvl w:ilvl="2" w:tplc="35B8626C" w:tentative="1">
      <w:start w:val="1"/>
      <w:numFmt w:val="bullet"/>
      <w:lvlText w:val=""/>
      <w:lvlJc w:val="left"/>
      <w:pPr>
        <w:tabs>
          <w:tab w:val="num" w:pos="2160"/>
        </w:tabs>
        <w:ind w:left="2160" w:hanging="360"/>
      </w:pPr>
      <w:rPr>
        <w:rFonts w:ascii="Wingdings 3" w:hAnsi="Wingdings 3" w:hint="default"/>
      </w:rPr>
    </w:lvl>
    <w:lvl w:ilvl="3" w:tplc="314A642E" w:tentative="1">
      <w:start w:val="1"/>
      <w:numFmt w:val="bullet"/>
      <w:lvlText w:val=""/>
      <w:lvlJc w:val="left"/>
      <w:pPr>
        <w:tabs>
          <w:tab w:val="num" w:pos="2880"/>
        </w:tabs>
        <w:ind w:left="2880" w:hanging="360"/>
      </w:pPr>
      <w:rPr>
        <w:rFonts w:ascii="Wingdings 3" w:hAnsi="Wingdings 3" w:hint="default"/>
      </w:rPr>
    </w:lvl>
    <w:lvl w:ilvl="4" w:tplc="8FC63288" w:tentative="1">
      <w:start w:val="1"/>
      <w:numFmt w:val="bullet"/>
      <w:lvlText w:val=""/>
      <w:lvlJc w:val="left"/>
      <w:pPr>
        <w:tabs>
          <w:tab w:val="num" w:pos="3600"/>
        </w:tabs>
        <w:ind w:left="3600" w:hanging="360"/>
      </w:pPr>
      <w:rPr>
        <w:rFonts w:ascii="Wingdings 3" w:hAnsi="Wingdings 3" w:hint="default"/>
      </w:rPr>
    </w:lvl>
    <w:lvl w:ilvl="5" w:tplc="FDBE0520" w:tentative="1">
      <w:start w:val="1"/>
      <w:numFmt w:val="bullet"/>
      <w:lvlText w:val=""/>
      <w:lvlJc w:val="left"/>
      <w:pPr>
        <w:tabs>
          <w:tab w:val="num" w:pos="4320"/>
        </w:tabs>
        <w:ind w:left="4320" w:hanging="360"/>
      </w:pPr>
      <w:rPr>
        <w:rFonts w:ascii="Wingdings 3" w:hAnsi="Wingdings 3" w:hint="default"/>
      </w:rPr>
    </w:lvl>
    <w:lvl w:ilvl="6" w:tplc="0B425C96" w:tentative="1">
      <w:start w:val="1"/>
      <w:numFmt w:val="bullet"/>
      <w:lvlText w:val=""/>
      <w:lvlJc w:val="left"/>
      <w:pPr>
        <w:tabs>
          <w:tab w:val="num" w:pos="5040"/>
        </w:tabs>
        <w:ind w:left="5040" w:hanging="360"/>
      </w:pPr>
      <w:rPr>
        <w:rFonts w:ascii="Wingdings 3" w:hAnsi="Wingdings 3" w:hint="default"/>
      </w:rPr>
    </w:lvl>
    <w:lvl w:ilvl="7" w:tplc="7FB600D6" w:tentative="1">
      <w:start w:val="1"/>
      <w:numFmt w:val="bullet"/>
      <w:lvlText w:val=""/>
      <w:lvlJc w:val="left"/>
      <w:pPr>
        <w:tabs>
          <w:tab w:val="num" w:pos="5760"/>
        </w:tabs>
        <w:ind w:left="5760" w:hanging="360"/>
      </w:pPr>
      <w:rPr>
        <w:rFonts w:ascii="Wingdings 3" w:hAnsi="Wingdings 3" w:hint="default"/>
      </w:rPr>
    </w:lvl>
    <w:lvl w:ilvl="8" w:tplc="597C60BA"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78DB2CF6"/>
    <w:multiLevelType w:val="hybridMultilevel"/>
    <w:tmpl w:val="267A81B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num w:numId="1" w16cid:durableId="1346202654">
    <w:abstractNumId w:val="1"/>
  </w:num>
  <w:num w:numId="2" w16cid:durableId="709842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441"/>
    <w:rsid w:val="006469C2"/>
    <w:rsid w:val="00A634DA"/>
    <w:rsid w:val="00C37441"/>
    <w:rsid w:val="00F0344B"/>
    <w:rsid w:val="00F10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2CB209"/>
  <w15:chartTrackingRefBased/>
  <w15:docId w15:val="{7CC5A9E4-052B-488B-9CBE-EBB6FAD8B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441"/>
    <w:rPr>
      <w:lang w:val="en-IN"/>
    </w:rPr>
  </w:style>
  <w:style w:type="paragraph" w:styleId="Heading2">
    <w:name w:val="heading 2"/>
    <w:basedOn w:val="Normal"/>
    <w:link w:val="Heading2Char"/>
    <w:uiPriority w:val="9"/>
    <w:unhideWhenUsed/>
    <w:qFormat/>
    <w:rsid w:val="00C37441"/>
    <w:pPr>
      <w:widowControl w:val="0"/>
      <w:suppressAutoHyphens/>
      <w:autoSpaceDE w:val="0"/>
      <w:autoSpaceDN w:val="0"/>
      <w:spacing w:after="0" w:line="240" w:lineRule="auto"/>
      <w:ind w:left="220"/>
      <w:jc w:val="center"/>
      <w:outlineLvl w:val="1"/>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7441"/>
    <w:rPr>
      <w:rFonts w:ascii="Times New Roman" w:eastAsia="Times New Roman" w:hAnsi="Times New Roman" w:cs="Times New Roman"/>
      <w:b/>
      <w:bCs/>
      <w:kern w:val="0"/>
      <w:sz w:val="24"/>
      <w:szCs w:val="24"/>
      <w14:ligatures w14:val="none"/>
    </w:rPr>
  </w:style>
  <w:style w:type="paragraph" w:styleId="BodyText">
    <w:name w:val="Body Text"/>
    <w:basedOn w:val="Normal"/>
    <w:link w:val="BodyTextChar"/>
    <w:rsid w:val="00C37441"/>
    <w:pPr>
      <w:widowControl w:val="0"/>
      <w:suppressAutoHyphens/>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rsid w:val="00C37441"/>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6469C2"/>
    <w:pPr>
      <w:ind w:left="720"/>
      <w:contextualSpacing/>
    </w:pPr>
  </w:style>
  <w:style w:type="character" w:styleId="Hyperlink">
    <w:name w:val="Hyperlink"/>
    <w:basedOn w:val="DefaultParagraphFont"/>
    <w:uiPriority w:val="99"/>
    <w:unhideWhenUsed/>
    <w:rsid w:val="00F10268"/>
    <w:rPr>
      <w:color w:val="0563C1" w:themeColor="hyperlink"/>
      <w:u w:val="single"/>
    </w:rPr>
  </w:style>
  <w:style w:type="character" w:styleId="UnresolvedMention">
    <w:name w:val="Unresolved Mention"/>
    <w:basedOn w:val="DefaultParagraphFont"/>
    <w:uiPriority w:val="99"/>
    <w:semiHidden/>
    <w:unhideWhenUsed/>
    <w:rsid w:val="00F10268"/>
    <w:rPr>
      <w:color w:val="605E5C"/>
      <w:shd w:val="clear" w:color="auto" w:fill="E1DFDD"/>
    </w:rPr>
  </w:style>
  <w:style w:type="character" w:styleId="FollowedHyperlink">
    <w:name w:val="FollowedHyperlink"/>
    <w:basedOn w:val="DefaultParagraphFont"/>
    <w:uiPriority w:val="99"/>
    <w:semiHidden/>
    <w:unhideWhenUsed/>
    <w:rsid w:val="00F102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862494">
      <w:bodyDiv w:val="1"/>
      <w:marLeft w:val="0"/>
      <w:marRight w:val="0"/>
      <w:marTop w:val="0"/>
      <w:marBottom w:val="0"/>
      <w:divBdr>
        <w:top w:val="none" w:sz="0" w:space="0" w:color="auto"/>
        <w:left w:val="none" w:sz="0" w:space="0" w:color="auto"/>
        <w:bottom w:val="none" w:sz="0" w:space="0" w:color="auto"/>
        <w:right w:val="none" w:sz="0" w:space="0" w:color="auto"/>
      </w:divBdr>
    </w:div>
    <w:div w:id="995063731">
      <w:bodyDiv w:val="1"/>
      <w:marLeft w:val="0"/>
      <w:marRight w:val="0"/>
      <w:marTop w:val="0"/>
      <w:marBottom w:val="0"/>
      <w:divBdr>
        <w:top w:val="none" w:sz="0" w:space="0" w:color="auto"/>
        <w:left w:val="none" w:sz="0" w:space="0" w:color="auto"/>
        <w:bottom w:val="none" w:sz="0" w:space="0" w:color="auto"/>
        <w:right w:val="none" w:sz="0" w:space="0" w:color="auto"/>
      </w:divBdr>
      <w:divsChild>
        <w:div w:id="1001010478">
          <w:marLeft w:val="547"/>
          <w:marRight w:val="0"/>
          <w:marTop w:val="200"/>
          <w:marBottom w:val="0"/>
          <w:divBdr>
            <w:top w:val="none" w:sz="0" w:space="0" w:color="auto"/>
            <w:left w:val="none" w:sz="0" w:space="0" w:color="auto"/>
            <w:bottom w:val="none" w:sz="0" w:space="0" w:color="auto"/>
            <w:right w:val="none" w:sz="0" w:space="0" w:color="auto"/>
          </w:divBdr>
        </w:div>
        <w:div w:id="1174685756">
          <w:marLeft w:val="547"/>
          <w:marRight w:val="0"/>
          <w:marTop w:val="200"/>
          <w:marBottom w:val="0"/>
          <w:divBdr>
            <w:top w:val="none" w:sz="0" w:space="0" w:color="auto"/>
            <w:left w:val="none" w:sz="0" w:space="0" w:color="auto"/>
            <w:bottom w:val="none" w:sz="0" w:space="0" w:color="auto"/>
            <w:right w:val="none" w:sz="0" w:space="0" w:color="auto"/>
          </w:divBdr>
        </w:div>
      </w:divsChild>
    </w:div>
    <w:div w:id="1687637079">
      <w:bodyDiv w:val="1"/>
      <w:marLeft w:val="0"/>
      <w:marRight w:val="0"/>
      <w:marTop w:val="0"/>
      <w:marBottom w:val="0"/>
      <w:divBdr>
        <w:top w:val="none" w:sz="0" w:space="0" w:color="auto"/>
        <w:left w:val="none" w:sz="0" w:space="0" w:color="auto"/>
        <w:bottom w:val="none" w:sz="0" w:space="0" w:color="auto"/>
        <w:right w:val="none" w:sz="0" w:space="0" w:color="auto"/>
      </w:divBdr>
    </w:div>
    <w:div w:id="202061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analyticsvidhya.com/blog/2018/03/introduction-k-neighbours-algorithm-clusteri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2203A52065/Project-Sta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datasets/uciml/adult-census-income/data"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towardsdatascience.com/perceptron-learning-algorithm-d5db0deab9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10</Pages>
  <Words>726</Words>
  <Characters>4636</Characters>
  <Application>Microsoft Office Word</Application>
  <DocSecurity>0</DocSecurity>
  <Lines>145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Zuhayr Zia</dc:creator>
  <cp:keywords/>
  <dc:description/>
  <cp:lastModifiedBy>Zuhayr Zia</cp:lastModifiedBy>
  <cp:revision>1</cp:revision>
  <dcterms:created xsi:type="dcterms:W3CDTF">2023-11-07T16:27:00Z</dcterms:created>
  <dcterms:modified xsi:type="dcterms:W3CDTF">2023-11-07T17:06:00Z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cd28a33e-56c3-4881-9b16-5fa173241c1d</vt:lpwstr>
  </property>
</Properties>
</file>