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2FE2" w14:textId="040F8366" w:rsidR="639D92F6" w:rsidRDefault="639D92F6" w:rsidP="639D92F6">
      <w:pPr>
        <w:pStyle w:val="Heading5"/>
        <w:spacing w:line="240" w:lineRule="auto"/>
        <w:contextualSpacing/>
        <w:jc w:val="center"/>
        <w:rPr>
          <w:rFonts w:asciiTheme="minorHAnsi" w:eastAsiaTheme="minorEastAsia" w:hAnsiTheme="minorHAnsi" w:cstheme="minorBidi"/>
          <w:i/>
          <w:iCs/>
          <w:color w:val="000000" w:themeColor="text1"/>
          <w:sz w:val="48"/>
          <w:szCs w:val="48"/>
          <w:highlight w:val="green"/>
        </w:rPr>
      </w:pPr>
      <w:r w:rsidRPr="639D92F6">
        <w:rPr>
          <w:rFonts w:asciiTheme="minorHAnsi" w:eastAsiaTheme="minorEastAsia" w:hAnsiTheme="minorHAnsi" w:cstheme="minorBidi"/>
          <w:i/>
          <w:iCs/>
          <w:color w:val="000000" w:themeColor="text1"/>
          <w:sz w:val="48"/>
          <w:szCs w:val="48"/>
          <w:highlight w:val="green"/>
        </w:rPr>
        <w:t xml:space="preserve"> Introduction to ADO.NET </w:t>
      </w:r>
    </w:p>
    <w:p w14:paraId="0B344711" w14:textId="7DC959F3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</w:p>
    <w:p w14:paraId="1F6834A7" w14:textId="7176EAE7" w:rsidR="00D33CCF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What is ADO.NET?</w:t>
      </w:r>
    </w:p>
    <w:p w14:paraId="3935B604" w14:textId="4C73300A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ADO stands for Microsoft ActiveX Data Objects. ADO.NET is one of Microsoft’s Data Access technologies that we use to communicate with different data sources. It is a part of the .Net Framework and is used to establish a connection between a .NET Application and the data source. </w:t>
      </w:r>
    </w:p>
    <w:p w14:paraId="7A06BDEE" w14:textId="6FB14C8B" w:rsidR="000D3CCD" w:rsidRDefault="000D3CCD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7FD25EB6" w14:textId="663605F5" w:rsidR="000D3CCD" w:rsidRDefault="000D3CCD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ADO.NET is the bridge between your application and the Database where you persist your data.</w:t>
      </w:r>
    </w:p>
    <w:p w14:paraId="6A917465" w14:textId="405BE029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F2AC3C7" w14:textId="46707904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Data sources can be Azure Databases, SQL Server, Oracle, MySQL, etc. ADO.NET consists of a set of classes that can be used to connect to a Db then</w:t>
      </w:r>
      <w:r w:rsidR="00D31540">
        <w:rPr>
          <w:rFonts w:eastAsiaTheme="minorEastAsia"/>
          <w:color w:val="000000" w:themeColor="text1"/>
          <w:sz w:val="24"/>
          <w:szCs w:val="24"/>
        </w:rPr>
        <w:t xml:space="preserve"> perform </w:t>
      </w:r>
      <w:r w:rsidRPr="639D92F6">
        <w:rPr>
          <w:rFonts w:eastAsiaTheme="minorEastAsia"/>
          <w:color w:val="000000" w:themeColor="text1"/>
          <w:sz w:val="24"/>
          <w:szCs w:val="24"/>
        </w:rPr>
        <w:t>CRUD operations</w:t>
      </w:r>
      <w:r w:rsidR="00D31540">
        <w:rPr>
          <w:rFonts w:eastAsiaTheme="minorEastAsia"/>
          <w:color w:val="000000" w:themeColor="text1"/>
          <w:sz w:val="24"/>
          <w:szCs w:val="24"/>
        </w:rPr>
        <w:t xml:space="preserve"> on it</w:t>
      </w:r>
      <w:r w:rsidRPr="639D92F6">
        <w:rPr>
          <w:rFonts w:eastAsiaTheme="minorEastAsia"/>
          <w:color w:val="000000" w:themeColor="text1"/>
          <w:sz w:val="24"/>
          <w:szCs w:val="24"/>
        </w:rPr>
        <w:t xml:space="preserve">. ADO.NET mainly uses </w:t>
      </w:r>
      <w:r w:rsidRPr="639D92F6">
        <w:rPr>
          <w:rFonts w:eastAsiaTheme="minorEastAsia"/>
          <w:color w:val="0000FF"/>
          <w:sz w:val="24"/>
          <w:szCs w:val="24"/>
        </w:rPr>
        <w:t>System.Data.dll</w:t>
      </w:r>
      <w:r w:rsidRPr="639D92F6">
        <w:rPr>
          <w:rFonts w:eastAsiaTheme="minorEastAsia"/>
          <w:color w:val="000000" w:themeColor="text1"/>
          <w:sz w:val="24"/>
          <w:szCs w:val="24"/>
        </w:rPr>
        <w:t xml:space="preserve"> and </w:t>
      </w:r>
      <w:r w:rsidRPr="639D92F6">
        <w:rPr>
          <w:rFonts w:eastAsiaTheme="minorEastAsia"/>
          <w:color w:val="0000FF"/>
          <w:sz w:val="24"/>
          <w:szCs w:val="24"/>
        </w:rPr>
        <w:t>System.Xml.dll</w:t>
      </w:r>
      <w:r w:rsidRPr="639D92F6">
        <w:rPr>
          <w:rFonts w:eastAsiaTheme="minorEastAsia"/>
          <w:color w:val="000000" w:themeColor="text1"/>
          <w:sz w:val="24"/>
          <w:szCs w:val="24"/>
        </w:rPr>
        <w:t>.</w:t>
      </w:r>
    </w:p>
    <w:p w14:paraId="4FA39EFD" w14:textId="42C2893A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3"/>
          <w:szCs w:val="23"/>
        </w:rPr>
      </w:pPr>
    </w:p>
    <w:p w14:paraId="61BBF52E" w14:textId="53546B24" w:rsidR="00D33CCF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What types of Applications use ADO.NET?</w:t>
      </w:r>
    </w:p>
    <w:p w14:paraId="5FE8512E" w14:textId="63DF624C" w:rsidR="00D33CCF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ADO.NET can be used to develop any type of .NET application. The following are some of the .NET applications where you can use ADO.NET to interact with a data source.</w:t>
      </w:r>
    </w:p>
    <w:p w14:paraId="110779E4" w14:textId="3DEE8102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ASP.NET Web Form Applications</w:t>
      </w:r>
    </w:p>
    <w:p w14:paraId="4C0A33BF" w14:textId="545D7410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Windows Applications</w:t>
      </w:r>
    </w:p>
    <w:p w14:paraId="6C70B26C" w14:textId="25F97799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ASP.NET MVC Application</w:t>
      </w:r>
    </w:p>
    <w:p w14:paraId="08055EDD" w14:textId="0CE646FB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Console Applications</w:t>
      </w:r>
    </w:p>
    <w:p w14:paraId="2064BD79" w14:textId="10C2DD74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ASP.NET Web API Applications</w:t>
      </w:r>
    </w:p>
    <w:p w14:paraId="05A58F1F" w14:textId="0428D1EE" w:rsidR="00D33CCF" w:rsidRDefault="00D33CCF" w:rsidP="639D92F6">
      <w:pPr>
        <w:spacing w:line="240" w:lineRule="auto"/>
        <w:contextualSpacing/>
        <w:rPr>
          <w:rFonts w:eastAsiaTheme="minorEastAsia"/>
          <w:b/>
          <w:bCs/>
          <w:color w:val="000000" w:themeColor="text1"/>
          <w:sz w:val="31"/>
          <w:szCs w:val="31"/>
          <w:u w:val="single"/>
        </w:rPr>
      </w:pPr>
    </w:p>
    <w:p w14:paraId="47363C78" w14:textId="56F8A7A0" w:rsidR="00D33CCF" w:rsidRDefault="24CF3AE9" w:rsidP="639D92F6">
      <w:pPr>
        <w:spacing w:line="240" w:lineRule="auto"/>
        <w:contextualSpacing/>
        <w:rPr>
          <w:rFonts w:eastAsiaTheme="minorEastAsia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eastAsiaTheme="minorEastAsia"/>
          <w:b/>
          <w:bCs/>
          <w:color w:val="000000" w:themeColor="text1"/>
          <w:sz w:val="32"/>
          <w:szCs w:val="32"/>
          <w:u w:val="single"/>
        </w:rPr>
        <w:t>What is .NET Data Providers?</w:t>
      </w:r>
    </w:p>
    <w:p w14:paraId="6341ACDF" w14:textId="20C2ADD8" w:rsidR="00D33CCF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The Database cannot directly execute C# code. It only understands SQL. So, if a .NET application needs to </w:t>
      </w:r>
      <w:r w:rsidR="00D31540">
        <w:rPr>
          <w:rFonts w:eastAsiaTheme="minorEastAsia"/>
          <w:color w:val="000000" w:themeColor="text1"/>
          <w:sz w:val="24"/>
          <w:szCs w:val="24"/>
        </w:rPr>
        <w:t>perform CRUD operations</w:t>
      </w:r>
      <w:r w:rsidRPr="639D92F6">
        <w:rPr>
          <w:rFonts w:eastAsiaTheme="minorEastAsia"/>
          <w:color w:val="000000" w:themeColor="text1"/>
          <w:sz w:val="24"/>
          <w:szCs w:val="24"/>
        </w:rPr>
        <w:t xml:space="preserve"> from or to a database, then the .NET application needs to</w:t>
      </w:r>
      <w:r w:rsidR="00D31540">
        <w:rPr>
          <w:rFonts w:eastAsiaTheme="minorEastAsia"/>
          <w:color w:val="000000" w:themeColor="text1"/>
          <w:sz w:val="24"/>
          <w:szCs w:val="24"/>
        </w:rPr>
        <w:t>:</w:t>
      </w:r>
    </w:p>
    <w:p w14:paraId="6DD42BB9" w14:textId="7E6D958A" w:rsidR="00D33CCF" w:rsidRDefault="24CF3AE9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Connect to the Database</w:t>
      </w:r>
    </w:p>
    <w:p w14:paraId="614600FA" w14:textId="053DF4FA" w:rsidR="00D33CCF" w:rsidRDefault="24CF3AE9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Prepare an SQL Command</w:t>
      </w:r>
    </w:p>
    <w:p w14:paraId="2F5CE69A" w14:textId="141469DF" w:rsidR="00D33CCF" w:rsidRDefault="24CF3AE9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Execute the Command</w:t>
      </w:r>
    </w:p>
    <w:p w14:paraId="6B6C3AA1" w14:textId="01380279" w:rsidR="003E3805" w:rsidRDefault="24CF3AE9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Retrieve the results</w:t>
      </w:r>
    </w:p>
    <w:p w14:paraId="5CC3932E" w14:textId="1D451953" w:rsidR="003E3805" w:rsidRDefault="003E3805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Map the results to C# Class instances</w:t>
      </w:r>
    </w:p>
    <w:p w14:paraId="3C1133B2" w14:textId="48EE8383" w:rsidR="00D33CCF" w:rsidRDefault="003E3805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D</w:t>
      </w:r>
      <w:r w:rsidR="24CF3AE9" w:rsidRPr="639D92F6">
        <w:rPr>
          <w:rFonts w:eastAsiaTheme="minorEastAsia"/>
          <w:color w:val="000000" w:themeColor="text1"/>
          <w:sz w:val="24"/>
          <w:szCs w:val="24"/>
        </w:rPr>
        <w:t>isplay</w:t>
      </w:r>
      <w:r>
        <w:rPr>
          <w:rFonts w:eastAsiaTheme="minorEastAsia"/>
          <w:color w:val="000000" w:themeColor="text1"/>
          <w:sz w:val="24"/>
          <w:szCs w:val="24"/>
        </w:rPr>
        <w:t xml:space="preserve"> the results </w:t>
      </w:r>
      <w:r w:rsidR="24CF3AE9" w:rsidRPr="639D92F6">
        <w:rPr>
          <w:rFonts w:eastAsiaTheme="minorEastAsia"/>
          <w:color w:val="000000" w:themeColor="text1"/>
          <w:sz w:val="24"/>
          <w:szCs w:val="24"/>
        </w:rPr>
        <w:t>in the application</w:t>
      </w:r>
    </w:p>
    <w:p w14:paraId="0D88CB82" w14:textId="5560EA62" w:rsidR="00D33CCF" w:rsidRDefault="24CF3AE9" w:rsidP="639D92F6">
      <w:pPr>
        <w:spacing w:line="240" w:lineRule="auto"/>
        <w:contextualSpacing/>
        <w:rPr>
          <w:rFonts w:eastAsiaTheme="minorEastAsia"/>
          <w:color w:val="212529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And this is possible with the help of </w:t>
      </w:r>
      <w:hyperlink r:id="rId5">
        <w:r w:rsidRPr="639D92F6">
          <w:rPr>
            <w:rStyle w:val="Hyperlink"/>
            <w:rFonts w:eastAsiaTheme="minorEastAsia"/>
            <w:sz w:val="24"/>
            <w:szCs w:val="24"/>
          </w:rPr>
          <w:t>.NET Data Providers</w:t>
        </w:r>
      </w:hyperlink>
      <w:r w:rsidRPr="639D92F6">
        <w:rPr>
          <w:rFonts w:eastAsiaTheme="minorEastAsia"/>
          <w:color w:val="212529"/>
          <w:sz w:val="24"/>
          <w:szCs w:val="24"/>
        </w:rPr>
        <w:t>.</w:t>
      </w:r>
    </w:p>
    <w:p w14:paraId="53971EA8" w14:textId="5DCE7A1A" w:rsidR="639D92F6" w:rsidRDefault="639D92F6" w:rsidP="639D92F6">
      <w:pPr>
        <w:spacing w:line="240" w:lineRule="auto"/>
        <w:contextualSpacing/>
        <w:rPr>
          <w:rFonts w:eastAsiaTheme="minorEastAsia"/>
          <w:color w:val="212529"/>
          <w:sz w:val="24"/>
          <w:szCs w:val="24"/>
        </w:rPr>
      </w:pPr>
    </w:p>
    <w:p w14:paraId="00C679C0" w14:textId="4350F5C9" w:rsidR="639D92F6" w:rsidRDefault="639D92F6" w:rsidP="639D92F6">
      <w:pPr>
        <w:spacing w:line="240" w:lineRule="auto"/>
        <w:contextualSpacing/>
        <w:rPr>
          <w:rFonts w:eastAsiaTheme="minorEastAsia"/>
          <w:color w:val="212529"/>
          <w:sz w:val="24"/>
          <w:szCs w:val="24"/>
        </w:rPr>
      </w:pPr>
      <w:r w:rsidRPr="19830FD1">
        <w:rPr>
          <w:rFonts w:eastAsiaTheme="minorEastAsia"/>
          <w:color w:val="212529"/>
          <w:sz w:val="24"/>
          <w:szCs w:val="24"/>
        </w:rPr>
        <w:t xml:space="preserve">A </w:t>
      </w:r>
      <w:r w:rsidRPr="00D31540">
        <w:rPr>
          <w:rFonts w:eastAsiaTheme="minorEastAsia"/>
          <w:b/>
          <w:bCs/>
          <w:color w:val="212529"/>
          <w:sz w:val="24"/>
          <w:szCs w:val="24"/>
        </w:rPr>
        <w:t xml:space="preserve">.NET Framework data provider </w:t>
      </w:r>
      <w:r w:rsidRPr="19830FD1">
        <w:rPr>
          <w:rFonts w:eastAsiaTheme="minorEastAsia"/>
          <w:color w:val="212529"/>
          <w:sz w:val="24"/>
          <w:szCs w:val="24"/>
        </w:rPr>
        <w:t xml:space="preserve">is used for connecting to a database, executing commands, and retrieving results. Those results are either processed directly, placed in a </w:t>
      </w:r>
      <w:proofErr w:type="spellStart"/>
      <w:r w:rsidRPr="19830FD1">
        <w:rPr>
          <w:rFonts w:eastAsiaTheme="minorEastAsia"/>
          <w:color w:val="212529"/>
          <w:sz w:val="24"/>
          <w:szCs w:val="24"/>
        </w:rPr>
        <w:t>DataSet</w:t>
      </w:r>
      <w:proofErr w:type="spellEnd"/>
      <w:r w:rsidRPr="19830FD1">
        <w:rPr>
          <w:rFonts w:eastAsiaTheme="minorEastAsia"/>
          <w:color w:val="212529"/>
          <w:sz w:val="24"/>
          <w:szCs w:val="24"/>
        </w:rPr>
        <w:t xml:space="preserve"> </w:t>
      </w:r>
      <w:r w:rsidR="00D31540" w:rsidRPr="19830FD1">
        <w:rPr>
          <w:rFonts w:eastAsiaTheme="minorEastAsia"/>
          <w:color w:val="212529"/>
          <w:sz w:val="24"/>
          <w:szCs w:val="24"/>
        </w:rPr>
        <w:t>to</w:t>
      </w:r>
      <w:r w:rsidRPr="19830FD1">
        <w:rPr>
          <w:rFonts w:eastAsiaTheme="minorEastAsia"/>
          <w:color w:val="212529"/>
          <w:sz w:val="24"/>
          <w:szCs w:val="24"/>
        </w:rPr>
        <w:t xml:space="preserve"> be exposed to the user as needed, combined with data from multiple sources, or </w:t>
      </w:r>
      <w:r w:rsidR="00D31540">
        <w:rPr>
          <w:rFonts w:eastAsiaTheme="minorEastAsia"/>
          <w:color w:val="212529"/>
          <w:sz w:val="24"/>
          <w:szCs w:val="24"/>
        </w:rPr>
        <w:t>passed</w:t>
      </w:r>
      <w:r w:rsidRPr="19830FD1">
        <w:rPr>
          <w:rFonts w:eastAsiaTheme="minorEastAsia"/>
          <w:color w:val="212529"/>
          <w:sz w:val="24"/>
          <w:szCs w:val="24"/>
        </w:rPr>
        <w:t xml:space="preserve"> between</w:t>
      </w:r>
      <w:r w:rsidR="00D31540">
        <w:rPr>
          <w:rFonts w:eastAsiaTheme="minorEastAsia"/>
          <w:color w:val="212529"/>
          <w:sz w:val="24"/>
          <w:szCs w:val="24"/>
        </w:rPr>
        <w:t xml:space="preserve"> application</w:t>
      </w:r>
      <w:r w:rsidRPr="19830FD1">
        <w:rPr>
          <w:rFonts w:eastAsiaTheme="minorEastAsia"/>
          <w:color w:val="212529"/>
          <w:sz w:val="24"/>
          <w:szCs w:val="24"/>
        </w:rPr>
        <w:t xml:space="preserve"> tiers</w:t>
      </w:r>
      <w:r w:rsidR="00D31540">
        <w:rPr>
          <w:rFonts w:eastAsiaTheme="minorEastAsia"/>
          <w:color w:val="212529"/>
          <w:sz w:val="24"/>
          <w:szCs w:val="24"/>
        </w:rPr>
        <w:t xml:space="preserve"> (layers)</w:t>
      </w:r>
      <w:r w:rsidRPr="19830FD1">
        <w:rPr>
          <w:rFonts w:eastAsiaTheme="minorEastAsia"/>
          <w:color w:val="212529"/>
          <w:sz w:val="24"/>
          <w:szCs w:val="24"/>
        </w:rPr>
        <w:t>. .NET Framework data providers are lightweight</w:t>
      </w:r>
      <w:r w:rsidR="003E3805">
        <w:rPr>
          <w:rFonts w:eastAsiaTheme="minorEastAsia"/>
          <w:color w:val="212529"/>
          <w:sz w:val="24"/>
          <w:szCs w:val="24"/>
        </w:rPr>
        <w:t xml:space="preserve">. </w:t>
      </w:r>
      <w:r w:rsidR="00D31540">
        <w:rPr>
          <w:rFonts w:eastAsiaTheme="minorEastAsia"/>
          <w:color w:val="212529"/>
          <w:sz w:val="24"/>
          <w:szCs w:val="24"/>
        </w:rPr>
        <w:t>They</w:t>
      </w:r>
      <w:r w:rsidRPr="19830FD1">
        <w:rPr>
          <w:rFonts w:eastAsiaTheme="minorEastAsia"/>
          <w:color w:val="212529"/>
          <w:sz w:val="24"/>
          <w:szCs w:val="24"/>
        </w:rPr>
        <w:t xml:space="preserve"> creat</w:t>
      </w:r>
      <w:r w:rsidR="00D31540">
        <w:rPr>
          <w:rFonts w:eastAsiaTheme="minorEastAsia"/>
          <w:color w:val="212529"/>
          <w:sz w:val="24"/>
          <w:szCs w:val="24"/>
        </w:rPr>
        <w:t>e</w:t>
      </w:r>
      <w:r w:rsidRPr="19830FD1">
        <w:rPr>
          <w:rFonts w:eastAsiaTheme="minorEastAsia"/>
          <w:color w:val="212529"/>
          <w:sz w:val="24"/>
          <w:szCs w:val="24"/>
        </w:rPr>
        <w:t xml:space="preserve"> a minimal </w:t>
      </w:r>
      <w:r w:rsidRPr="19830FD1">
        <w:rPr>
          <w:rFonts w:eastAsiaTheme="minorEastAsia"/>
          <w:color w:val="212529"/>
          <w:sz w:val="24"/>
          <w:szCs w:val="24"/>
        </w:rPr>
        <w:lastRenderedPageBreak/>
        <w:t xml:space="preserve">layer between the data source and </w:t>
      </w:r>
      <w:r w:rsidR="00D31540">
        <w:rPr>
          <w:rFonts w:eastAsiaTheme="minorEastAsia"/>
          <w:color w:val="212529"/>
          <w:sz w:val="24"/>
          <w:szCs w:val="24"/>
        </w:rPr>
        <w:t xml:space="preserve">the </w:t>
      </w:r>
      <w:r w:rsidRPr="19830FD1">
        <w:rPr>
          <w:rFonts w:eastAsiaTheme="minorEastAsia"/>
          <w:color w:val="212529"/>
          <w:sz w:val="24"/>
          <w:szCs w:val="24"/>
        </w:rPr>
        <w:t>code</w:t>
      </w:r>
      <w:r w:rsidR="00D31540">
        <w:rPr>
          <w:rFonts w:eastAsiaTheme="minorEastAsia"/>
          <w:color w:val="212529"/>
          <w:sz w:val="24"/>
          <w:szCs w:val="24"/>
        </w:rPr>
        <w:t xml:space="preserve">. This </w:t>
      </w:r>
      <w:r w:rsidRPr="19830FD1">
        <w:rPr>
          <w:rFonts w:eastAsiaTheme="minorEastAsia"/>
          <w:color w:val="212529"/>
          <w:sz w:val="24"/>
          <w:szCs w:val="24"/>
        </w:rPr>
        <w:t>increas</w:t>
      </w:r>
      <w:r w:rsidR="00D31540">
        <w:rPr>
          <w:rFonts w:eastAsiaTheme="minorEastAsia"/>
          <w:color w:val="212529"/>
          <w:sz w:val="24"/>
          <w:szCs w:val="24"/>
        </w:rPr>
        <w:t>es</w:t>
      </w:r>
      <w:r w:rsidRPr="19830FD1">
        <w:rPr>
          <w:rFonts w:eastAsiaTheme="minorEastAsia"/>
          <w:color w:val="212529"/>
          <w:sz w:val="24"/>
          <w:szCs w:val="24"/>
        </w:rPr>
        <w:t xml:space="preserve"> performance without sacrificing functionality.</w:t>
      </w:r>
    </w:p>
    <w:p w14:paraId="45A1D7D2" w14:textId="1FD925B6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</w:p>
    <w:p w14:paraId="3EA77B54" w14:textId="34E05B35" w:rsidR="24CF3AE9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ADO.NET Data Providers</w:t>
      </w:r>
    </w:p>
    <w:p w14:paraId="7CC65D7B" w14:textId="4F3835B5" w:rsidR="002C4CC3" w:rsidRDefault="002C4CC3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24912E84" w14:textId="77777777" w:rsidR="002C4CC3" w:rsidRDefault="002C4CC3" w:rsidP="002C4CC3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 xml:space="preserve">Different .NET Data Providers </w:t>
      </w:r>
      <w:r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have been created for</w:t>
      </w: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 xml:space="preserve"> different Databases</w:t>
      </w:r>
    </w:p>
    <w:p w14:paraId="3A71387F" w14:textId="4CEFFDBD" w:rsidR="002C4CC3" w:rsidRPr="002C4CC3" w:rsidRDefault="002C4CC3" w:rsidP="639D92F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F195AE3" wp14:editId="0AC0BE77">
            <wp:extent cx="3552825" cy="876300"/>
            <wp:effectExtent l="0" t="0" r="0" b="0"/>
            <wp:docPr id="723910165" name="Picture 723910165" descr="ADO.NET Data Providers for Different Data 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EB35" w14:textId="77777777" w:rsidR="002C4CC3" w:rsidRDefault="002C4CC3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FCB1889" w14:textId="60FD3B68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Based on the data source being used, a different Data Provider must be used in your application to connect with it. The left, middle, and right sections of the below graph show:</w:t>
      </w:r>
    </w:p>
    <w:p w14:paraId="1D3DC301" w14:textId="2E12E726" w:rsidR="24CF3AE9" w:rsidRDefault="24CF3AE9" w:rsidP="639D92F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Left - The .NET Application types, </w:t>
      </w:r>
    </w:p>
    <w:p w14:paraId="0C1896B3" w14:textId="043629F3" w:rsidR="24CF3AE9" w:rsidRDefault="24CF3AE9" w:rsidP="639D92F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Middle - The .NET Data Providers available,</w:t>
      </w:r>
    </w:p>
    <w:p w14:paraId="6959F061" w14:textId="67FEC791" w:rsidR="24CF3AE9" w:rsidRDefault="24CF3AE9" w:rsidP="639D92F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Right - The different data sources that ADO.NET can communicate with. </w:t>
      </w:r>
    </w:p>
    <w:p w14:paraId="2A02CC89" w14:textId="46C899FF" w:rsidR="24CF3AE9" w:rsidRDefault="24CF3AE9" w:rsidP="639D92F6">
      <w:pPr>
        <w:spacing w:line="240" w:lineRule="auto"/>
        <w:contextualSpacing/>
        <w:rPr>
          <w:rFonts w:eastAsiaTheme="minorEastAsia"/>
        </w:rPr>
      </w:pPr>
      <w:r>
        <w:rPr>
          <w:noProof/>
        </w:rPr>
        <w:drawing>
          <wp:inline distT="0" distB="0" distL="0" distR="0" wp14:anchorId="75E51D3D" wp14:editId="1BAE61A6">
            <wp:extent cx="5734052" cy="2819400"/>
            <wp:effectExtent l="0" t="0" r="0" b="0"/>
            <wp:docPr id="1893410441" name="Picture 1893410441" descr=".NET Data Provi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49EE" w14:textId="41148D26" w:rsidR="639D92F6" w:rsidRDefault="639D92F6" w:rsidP="639D92F6">
      <w:pPr>
        <w:spacing w:line="240" w:lineRule="auto"/>
        <w:contextualSpacing/>
        <w:rPr>
          <w:rFonts w:eastAsiaTheme="minorEastAsia"/>
          <w:color w:val="212529"/>
          <w:sz w:val="23"/>
          <w:szCs w:val="23"/>
        </w:rPr>
      </w:pPr>
    </w:p>
    <w:p w14:paraId="5E479F8D" w14:textId="4625BD13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3"/>
          <w:szCs w:val="23"/>
        </w:rPr>
      </w:pPr>
    </w:p>
    <w:p w14:paraId="5CA1E5D5" w14:textId="79DDECCB" w:rsidR="24CF3AE9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Components of ADO.NET</w:t>
      </w:r>
    </w:p>
    <w:p w14:paraId="36AD1629" w14:textId="50C03C07" w:rsidR="002C4CC3" w:rsidRDefault="002C4CC3" w:rsidP="002C4CC3">
      <w:pPr>
        <w:spacing w:line="240" w:lineRule="auto"/>
        <w:rPr>
          <w:rFonts w:eastAsiaTheme="minorEastAsia"/>
          <w:color w:val="000000" w:themeColor="text1"/>
          <w:sz w:val="23"/>
          <w:szCs w:val="23"/>
        </w:rPr>
      </w:pPr>
    </w:p>
    <w:p w14:paraId="79CBBD3F" w14:textId="12DC130F" w:rsidR="002C4CC3" w:rsidRPr="002C4CC3" w:rsidRDefault="002C4CC3" w:rsidP="002C4CC3">
      <w:p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 xml:space="preserve">The </w:t>
      </w:r>
      <w:r>
        <w:rPr>
          <w:rFonts w:eastAsiaTheme="minorEastAsia"/>
          <w:color w:val="000000" w:themeColor="text1"/>
          <w:sz w:val="23"/>
          <w:szCs w:val="23"/>
        </w:rPr>
        <w:t xml:space="preserve">four </w:t>
      </w:r>
      <w:r w:rsidRPr="639D92F6">
        <w:rPr>
          <w:rFonts w:eastAsiaTheme="minorEastAsia"/>
          <w:color w:val="000000" w:themeColor="text1"/>
          <w:sz w:val="23"/>
          <w:szCs w:val="23"/>
        </w:rPr>
        <w:t>Components of ADO.NET are designed for data manipulation and fast data access.</w:t>
      </w:r>
    </w:p>
    <w:p w14:paraId="4CD3DCAD" w14:textId="3F65925F" w:rsidR="24CF3AE9" w:rsidRDefault="24CF3AE9" w:rsidP="639D92F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lastRenderedPageBreak/>
        <w:t>Connection:</w:t>
      </w:r>
    </w:p>
    <w:p w14:paraId="79DC24BD" w14:textId="1131CC9F" w:rsidR="639D92F6" w:rsidRDefault="639D92F6" w:rsidP="639D92F6">
      <w:pPr>
        <w:pStyle w:val="ListParagraph"/>
        <w:numPr>
          <w:ilvl w:val="1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 xml:space="preserve">Establishes a connection to </w:t>
      </w:r>
      <w:r w:rsidR="00687609">
        <w:rPr>
          <w:rFonts w:eastAsiaTheme="minorEastAsia"/>
          <w:color w:val="000000" w:themeColor="text1"/>
          <w:sz w:val="23"/>
          <w:szCs w:val="23"/>
        </w:rPr>
        <w:t>the</w:t>
      </w:r>
      <w:r w:rsidRPr="639D92F6">
        <w:rPr>
          <w:rFonts w:eastAsiaTheme="minorEastAsia"/>
          <w:color w:val="000000" w:themeColor="text1"/>
          <w:sz w:val="23"/>
          <w:szCs w:val="23"/>
        </w:rPr>
        <w:t xml:space="preserve"> specif</w:t>
      </w:r>
      <w:r w:rsidR="00687609">
        <w:rPr>
          <w:rFonts w:eastAsiaTheme="minorEastAsia"/>
          <w:color w:val="000000" w:themeColor="text1"/>
          <w:sz w:val="23"/>
          <w:szCs w:val="23"/>
        </w:rPr>
        <w:t>ied</w:t>
      </w:r>
      <w:r w:rsidRPr="639D92F6">
        <w:rPr>
          <w:rFonts w:eastAsiaTheme="minorEastAsia"/>
          <w:color w:val="000000" w:themeColor="text1"/>
          <w:sz w:val="23"/>
          <w:szCs w:val="23"/>
        </w:rPr>
        <w:t xml:space="preserve"> data source. The base class for all Connection objects is the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DbConnection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class.</w:t>
      </w:r>
    </w:p>
    <w:p w14:paraId="13BA5D76" w14:textId="1C66440A" w:rsidR="24CF3AE9" w:rsidRDefault="24CF3AE9" w:rsidP="639D92F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>Command</w:t>
      </w:r>
    </w:p>
    <w:p w14:paraId="3897B823" w14:textId="1A36942C" w:rsidR="639D92F6" w:rsidRDefault="639D92F6" w:rsidP="639D92F6">
      <w:pPr>
        <w:pStyle w:val="ListParagraph"/>
        <w:numPr>
          <w:ilvl w:val="1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 xml:space="preserve">Executes a command against </w:t>
      </w:r>
      <w:r w:rsidR="00687609">
        <w:rPr>
          <w:rFonts w:eastAsiaTheme="minorEastAsia"/>
          <w:color w:val="000000" w:themeColor="text1"/>
          <w:sz w:val="23"/>
          <w:szCs w:val="23"/>
        </w:rPr>
        <w:t xml:space="preserve">the </w:t>
      </w:r>
      <w:r w:rsidRPr="639D92F6">
        <w:rPr>
          <w:rFonts w:eastAsiaTheme="minorEastAsia"/>
          <w:color w:val="000000" w:themeColor="text1"/>
          <w:sz w:val="23"/>
          <w:szCs w:val="23"/>
        </w:rPr>
        <w:t xml:space="preserve">data source. Exposes Parameters and can execute in the scope of a Transaction from a Connection. The base class for all Command objects is the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DbCommand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class.</w:t>
      </w:r>
    </w:p>
    <w:p w14:paraId="25968075" w14:textId="2CC80F9D" w:rsidR="24CF3AE9" w:rsidRDefault="24CF3AE9" w:rsidP="639D92F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DataReader</w:t>
      </w:r>
      <w:proofErr w:type="spellEnd"/>
    </w:p>
    <w:p w14:paraId="4204019A" w14:textId="3D9C541C" w:rsidR="639D92F6" w:rsidRDefault="639D92F6" w:rsidP="639D92F6">
      <w:pPr>
        <w:pStyle w:val="ListParagraph"/>
        <w:numPr>
          <w:ilvl w:val="1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 xml:space="preserve">Reads a forward-only, read-only stream of data from a data source. The base class for all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DataReader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objects is the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DbDataReader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class.</w:t>
      </w:r>
    </w:p>
    <w:p w14:paraId="53C84CA3" w14:textId="5652542B" w:rsidR="24CF3AE9" w:rsidRDefault="24CF3AE9" w:rsidP="639D92F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DataAdapter</w:t>
      </w:r>
      <w:proofErr w:type="spellEnd"/>
    </w:p>
    <w:p w14:paraId="1D4F9315" w14:textId="6EFF1413" w:rsidR="639D92F6" w:rsidRDefault="639D92F6" w:rsidP="639D92F6">
      <w:pPr>
        <w:pStyle w:val="ListParagraph"/>
        <w:numPr>
          <w:ilvl w:val="1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 xml:space="preserve">Populates a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DataSet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and resolves updates with the data source. The base class for all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DataAdapter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objects is the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DbDataAdapter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class.</w:t>
      </w:r>
    </w:p>
    <w:p w14:paraId="08B568A5" w14:textId="19C360BD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3"/>
          <w:szCs w:val="23"/>
        </w:rPr>
      </w:pPr>
    </w:p>
    <w:p w14:paraId="6DDB4A67" w14:textId="70A2F5C9" w:rsidR="24CF3AE9" w:rsidRDefault="24CF3AE9" w:rsidP="639D92F6">
      <w:pPr>
        <w:spacing w:line="240" w:lineRule="auto"/>
        <w:contextualSpacing/>
        <w:rPr>
          <w:rFonts w:eastAsiaTheme="minorEastAsia"/>
          <w:color w:val="212529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Depending on the provider, the ADO.NET components (Connection, Command, </w:t>
      </w:r>
      <w:proofErr w:type="spellStart"/>
      <w:r w:rsidRPr="639D92F6">
        <w:rPr>
          <w:rFonts w:eastAsiaTheme="minorEastAsia"/>
          <w:color w:val="000000" w:themeColor="text1"/>
          <w:sz w:val="24"/>
          <w:szCs w:val="24"/>
        </w:rPr>
        <w:t>DataReader</w:t>
      </w:r>
      <w:proofErr w:type="spellEnd"/>
      <w:r w:rsidRPr="639D92F6">
        <w:rPr>
          <w:rFonts w:eastAsiaTheme="minorEastAsia"/>
          <w:color w:val="000000" w:themeColor="text1"/>
          <w:sz w:val="24"/>
          <w:szCs w:val="24"/>
        </w:rPr>
        <w:t xml:space="preserve">, and </w:t>
      </w:r>
      <w:proofErr w:type="spellStart"/>
      <w:r w:rsidRPr="639D92F6">
        <w:rPr>
          <w:rFonts w:eastAsiaTheme="minorEastAsia"/>
          <w:color w:val="000000" w:themeColor="text1"/>
          <w:sz w:val="24"/>
          <w:szCs w:val="24"/>
        </w:rPr>
        <w:t>DataAdapter</w:t>
      </w:r>
      <w:proofErr w:type="spellEnd"/>
      <w:r w:rsidRPr="639D92F6">
        <w:rPr>
          <w:rFonts w:eastAsiaTheme="minorEastAsia"/>
          <w:color w:val="000000" w:themeColor="text1"/>
          <w:sz w:val="24"/>
          <w:szCs w:val="24"/>
        </w:rPr>
        <w:t>) have a different prefix.</w:t>
      </w:r>
      <w:r w:rsidR="639D92F6" w:rsidRPr="639D92F6">
        <w:rPr>
          <w:rFonts w:eastAsiaTheme="minorEastAsia"/>
          <w:color w:val="212529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0"/>
        <w:gridCol w:w="1745"/>
        <w:gridCol w:w="1915"/>
        <w:gridCol w:w="2055"/>
        <w:gridCol w:w="2140"/>
      </w:tblGrid>
      <w:tr w:rsidR="639D92F6" w14:paraId="5B630B6A" w14:textId="77777777" w:rsidTr="639D92F6">
        <w:tc>
          <w:tcPr>
            <w:tcW w:w="1360" w:type="dxa"/>
          </w:tcPr>
          <w:p w14:paraId="3B848A2A" w14:textId="561901CA" w:rsidR="639D92F6" w:rsidRDefault="639D92F6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745" w:type="dxa"/>
            <w:shd w:val="clear" w:color="auto" w:fill="FFC000" w:themeFill="accent4"/>
          </w:tcPr>
          <w:p w14:paraId="2511FBF5" w14:textId="4136284E" w:rsidR="639D92F6" w:rsidRDefault="639D92F6" w:rsidP="639D92F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639D92F6">
              <w:rPr>
                <w:rFonts w:eastAsiaTheme="minorEastAsia"/>
                <w:color w:val="000000" w:themeColor="text1"/>
                <w:sz w:val="24"/>
                <w:szCs w:val="24"/>
              </w:rPr>
              <w:t>SQL Server</w:t>
            </w:r>
          </w:p>
        </w:tc>
        <w:tc>
          <w:tcPr>
            <w:tcW w:w="1915" w:type="dxa"/>
            <w:shd w:val="clear" w:color="auto" w:fill="FFC000" w:themeFill="accent4"/>
          </w:tcPr>
          <w:p w14:paraId="5C4FB52F" w14:textId="7D62CC44" w:rsidR="639D92F6" w:rsidRDefault="639D92F6" w:rsidP="639D92F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639D92F6">
              <w:rPr>
                <w:rFonts w:eastAsiaTheme="minorEastAsia"/>
                <w:color w:val="000000" w:themeColor="text1"/>
                <w:sz w:val="24"/>
                <w:szCs w:val="24"/>
              </w:rPr>
              <w:t>Oracle</w:t>
            </w:r>
          </w:p>
        </w:tc>
        <w:tc>
          <w:tcPr>
            <w:tcW w:w="2055" w:type="dxa"/>
            <w:shd w:val="clear" w:color="auto" w:fill="FFC000" w:themeFill="accent4"/>
          </w:tcPr>
          <w:p w14:paraId="40511EED" w14:textId="511228E1" w:rsidR="639D92F6" w:rsidRDefault="639D92F6" w:rsidP="639D92F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639D92F6">
              <w:rPr>
                <w:rFonts w:eastAsiaTheme="minorEastAsia"/>
                <w:color w:val="000000" w:themeColor="text1"/>
                <w:sz w:val="24"/>
                <w:szCs w:val="24"/>
              </w:rPr>
              <w:t>OLE DB</w:t>
            </w:r>
          </w:p>
        </w:tc>
        <w:tc>
          <w:tcPr>
            <w:tcW w:w="2140" w:type="dxa"/>
            <w:shd w:val="clear" w:color="auto" w:fill="FFC000" w:themeFill="accent4"/>
          </w:tcPr>
          <w:p w14:paraId="0EB36D26" w14:textId="70E992AC" w:rsidR="639D92F6" w:rsidRDefault="639D92F6" w:rsidP="639D92F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639D92F6">
              <w:rPr>
                <w:rFonts w:eastAsiaTheme="minorEastAsia"/>
                <w:color w:val="000000" w:themeColor="text1"/>
                <w:sz w:val="24"/>
                <w:szCs w:val="24"/>
              </w:rPr>
              <w:t>ODBC</w:t>
            </w:r>
          </w:p>
        </w:tc>
      </w:tr>
      <w:tr w:rsidR="639D92F6" w14:paraId="39EFD8B7" w14:textId="77777777" w:rsidTr="639D92F6">
        <w:tc>
          <w:tcPr>
            <w:tcW w:w="1360" w:type="dxa"/>
            <w:shd w:val="clear" w:color="auto" w:fill="FFC000" w:themeFill="accent4"/>
          </w:tcPr>
          <w:p w14:paraId="6FF47E6F" w14:textId="49361214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Connection</w:t>
            </w:r>
          </w:p>
        </w:tc>
        <w:tc>
          <w:tcPr>
            <w:tcW w:w="1745" w:type="dxa"/>
          </w:tcPr>
          <w:p w14:paraId="6C797DAA" w14:textId="2A0DDD88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SQLConnection</w:t>
            </w:r>
            <w:proofErr w:type="spellEnd"/>
          </w:p>
        </w:tc>
        <w:tc>
          <w:tcPr>
            <w:tcW w:w="1915" w:type="dxa"/>
          </w:tcPr>
          <w:p w14:paraId="4503CB8D" w14:textId="0D15B4EE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OracleConnection</w:t>
            </w:r>
            <w:proofErr w:type="spellEnd"/>
          </w:p>
        </w:tc>
        <w:tc>
          <w:tcPr>
            <w:tcW w:w="2055" w:type="dxa"/>
          </w:tcPr>
          <w:p w14:paraId="56262AFF" w14:textId="31B319D8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OleDbConnection</w:t>
            </w:r>
            <w:proofErr w:type="spellEnd"/>
          </w:p>
        </w:tc>
        <w:tc>
          <w:tcPr>
            <w:tcW w:w="2140" w:type="dxa"/>
          </w:tcPr>
          <w:p w14:paraId="2DDE517E" w14:textId="64A5249D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OdbcConnection</w:t>
            </w:r>
            <w:proofErr w:type="spellEnd"/>
          </w:p>
        </w:tc>
      </w:tr>
      <w:tr w:rsidR="639D92F6" w14:paraId="15FEAEEF" w14:textId="77777777" w:rsidTr="639D92F6">
        <w:tc>
          <w:tcPr>
            <w:tcW w:w="1360" w:type="dxa"/>
            <w:shd w:val="clear" w:color="auto" w:fill="FFC000" w:themeFill="accent4"/>
          </w:tcPr>
          <w:p w14:paraId="1656CC22" w14:textId="038B5B7D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Command</w:t>
            </w:r>
          </w:p>
        </w:tc>
        <w:tc>
          <w:tcPr>
            <w:tcW w:w="1745" w:type="dxa"/>
          </w:tcPr>
          <w:p w14:paraId="5960DFC8" w14:textId="56BE0B01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SQLCommand</w:t>
            </w:r>
            <w:proofErr w:type="spellEnd"/>
          </w:p>
        </w:tc>
        <w:tc>
          <w:tcPr>
            <w:tcW w:w="1915" w:type="dxa"/>
          </w:tcPr>
          <w:p w14:paraId="393105EC" w14:textId="23ACC17B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OracleCommand</w:t>
            </w:r>
            <w:proofErr w:type="spellEnd"/>
          </w:p>
        </w:tc>
        <w:tc>
          <w:tcPr>
            <w:tcW w:w="2055" w:type="dxa"/>
          </w:tcPr>
          <w:p w14:paraId="53BBB668" w14:textId="0F624382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OleDbCommand</w:t>
            </w:r>
            <w:proofErr w:type="spellEnd"/>
          </w:p>
        </w:tc>
        <w:tc>
          <w:tcPr>
            <w:tcW w:w="2140" w:type="dxa"/>
          </w:tcPr>
          <w:p w14:paraId="59852B66" w14:textId="27930C4F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OdbcCommand</w:t>
            </w:r>
            <w:proofErr w:type="spellEnd"/>
          </w:p>
        </w:tc>
      </w:tr>
      <w:tr w:rsidR="639D92F6" w14:paraId="27FEC418" w14:textId="77777777" w:rsidTr="639D92F6">
        <w:tc>
          <w:tcPr>
            <w:tcW w:w="1360" w:type="dxa"/>
            <w:shd w:val="clear" w:color="auto" w:fill="FFC000" w:themeFill="accent4"/>
          </w:tcPr>
          <w:p w14:paraId="55907589" w14:textId="7BFCCEA8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DataReader</w:t>
            </w:r>
            <w:proofErr w:type="spellEnd"/>
          </w:p>
        </w:tc>
        <w:tc>
          <w:tcPr>
            <w:tcW w:w="1745" w:type="dxa"/>
          </w:tcPr>
          <w:p w14:paraId="679A0FF5" w14:textId="44B8CADE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SQLDataReader</w:t>
            </w:r>
            <w:proofErr w:type="spellEnd"/>
          </w:p>
        </w:tc>
        <w:tc>
          <w:tcPr>
            <w:tcW w:w="1915" w:type="dxa"/>
          </w:tcPr>
          <w:p w14:paraId="2F87B83B" w14:textId="7E78E826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OracleDataReader</w:t>
            </w:r>
            <w:proofErr w:type="spellEnd"/>
          </w:p>
        </w:tc>
        <w:tc>
          <w:tcPr>
            <w:tcW w:w="2055" w:type="dxa"/>
          </w:tcPr>
          <w:p w14:paraId="5521173A" w14:textId="0E55327F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OleDbDataReader</w:t>
            </w:r>
            <w:proofErr w:type="spellEnd"/>
          </w:p>
        </w:tc>
        <w:tc>
          <w:tcPr>
            <w:tcW w:w="2140" w:type="dxa"/>
          </w:tcPr>
          <w:p w14:paraId="136A9ED4" w14:textId="4D1FDAEB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OdbcDataReader</w:t>
            </w:r>
            <w:proofErr w:type="spellEnd"/>
          </w:p>
        </w:tc>
      </w:tr>
      <w:tr w:rsidR="639D92F6" w14:paraId="0891DF76" w14:textId="77777777" w:rsidTr="639D92F6">
        <w:tc>
          <w:tcPr>
            <w:tcW w:w="1360" w:type="dxa"/>
            <w:shd w:val="clear" w:color="auto" w:fill="FFC000" w:themeFill="accent4"/>
          </w:tcPr>
          <w:p w14:paraId="344C0E90" w14:textId="3FDE494C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DataAdapter</w:t>
            </w:r>
            <w:proofErr w:type="spellEnd"/>
          </w:p>
        </w:tc>
        <w:tc>
          <w:tcPr>
            <w:tcW w:w="1745" w:type="dxa"/>
          </w:tcPr>
          <w:p w14:paraId="4128A02B" w14:textId="571EE2CD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SQLDataAdapter</w:t>
            </w:r>
            <w:proofErr w:type="spellEnd"/>
          </w:p>
        </w:tc>
        <w:tc>
          <w:tcPr>
            <w:tcW w:w="1915" w:type="dxa"/>
          </w:tcPr>
          <w:p w14:paraId="1B7F0CDD" w14:textId="6DAF52C1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OracleDataAdapter</w:t>
            </w:r>
            <w:proofErr w:type="spellEnd"/>
          </w:p>
        </w:tc>
        <w:tc>
          <w:tcPr>
            <w:tcW w:w="2055" w:type="dxa"/>
          </w:tcPr>
          <w:p w14:paraId="0A9629A2" w14:textId="03D56A77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OleDbDataAdapter</w:t>
            </w:r>
            <w:proofErr w:type="spellEnd"/>
          </w:p>
        </w:tc>
        <w:tc>
          <w:tcPr>
            <w:tcW w:w="2140" w:type="dxa"/>
          </w:tcPr>
          <w:p w14:paraId="736848E2" w14:textId="2D55B583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OdbcDataAdapter</w:t>
            </w:r>
            <w:proofErr w:type="spellEnd"/>
          </w:p>
        </w:tc>
      </w:tr>
    </w:tbl>
    <w:p w14:paraId="7D0CC22C" w14:textId="075336D7" w:rsidR="639D92F6" w:rsidRDefault="639D92F6" w:rsidP="639D92F6">
      <w:pPr>
        <w:spacing w:line="240" w:lineRule="auto"/>
        <w:contextualSpacing/>
        <w:rPr>
          <w:rFonts w:eastAsiaTheme="minorEastAsia"/>
        </w:rPr>
      </w:pPr>
    </w:p>
    <w:p w14:paraId="141FBB78" w14:textId="1FD3E2B2" w:rsidR="639D92F6" w:rsidRDefault="639D92F6" w:rsidP="19830FD1">
      <w:pPr>
        <w:spacing w:line="240" w:lineRule="auto"/>
        <w:contextualSpacing/>
        <w:rPr>
          <w:rFonts w:eastAsiaTheme="minorEastAsia"/>
        </w:rPr>
      </w:pPr>
      <w:r w:rsidRPr="19830FD1">
        <w:rPr>
          <w:rFonts w:eastAsiaTheme="minorEastAsia"/>
          <w:color w:val="212529"/>
          <w:sz w:val="23"/>
          <w:szCs w:val="23"/>
        </w:rPr>
        <w:t xml:space="preserve">The data provider we will use is </w:t>
      </w:r>
      <w:hyperlink r:id="rId8">
        <w:proofErr w:type="spellStart"/>
        <w:r w:rsidRPr="19830FD1">
          <w:rPr>
            <w:rStyle w:val="Hyperlink"/>
            <w:rFonts w:eastAsiaTheme="minorEastAsia"/>
            <w:sz w:val="23"/>
            <w:szCs w:val="23"/>
          </w:rPr>
          <w:t>System.Data.SqlClient</w:t>
        </w:r>
        <w:proofErr w:type="spellEnd"/>
      </w:hyperlink>
      <w:r w:rsidRPr="19830FD1">
        <w:rPr>
          <w:rFonts w:eastAsiaTheme="minorEastAsia"/>
          <w:color w:val="212529"/>
          <w:sz w:val="23"/>
          <w:szCs w:val="23"/>
        </w:rPr>
        <w:t xml:space="preserve">. </w:t>
      </w:r>
      <w:proofErr w:type="spellStart"/>
      <w:proofErr w:type="gramStart"/>
      <w:r w:rsidRPr="002C4CC3">
        <w:rPr>
          <w:rFonts w:eastAsiaTheme="minorEastAsia"/>
          <w:b/>
          <w:bCs/>
          <w:color w:val="212529"/>
          <w:sz w:val="23"/>
          <w:szCs w:val="23"/>
        </w:rPr>
        <w:t>System.Data.SqlClient</w:t>
      </w:r>
      <w:proofErr w:type="spellEnd"/>
      <w:proofErr w:type="gramEnd"/>
      <w:r w:rsidRPr="19830FD1">
        <w:rPr>
          <w:rFonts w:eastAsiaTheme="minorEastAsia"/>
          <w:color w:val="212529"/>
          <w:sz w:val="23"/>
          <w:szCs w:val="23"/>
        </w:rPr>
        <w:t xml:space="preserve"> is recommended for middle-tier applications that use Microsoft SQL Server. It’s also recommended for single-tier applications that use Microsoft Database Engine (MSDE) or SQL Server.</w:t>
      </w:r>
    </w:p>
    <w:p w14:paraId="6C46121C" w14:textId="4F406F1D" w:rsidR="639D92F6" w:rsidRDefault="639D92F6" w:rsidP="639D92F6">
      <w:pPr>
        <w:spacing w:line="240" w:lineRule="auto"/>
        <w:contextualSpacing/>
        <w:rPr>
          <w:rFonts w:eastAsiaTheme="minorEastAsia"/>
        </w:rPr>
      </w:pPr>
    </w:p>
    <w:p w14:paraId="09BCB01A" w14:textId="70AC94E6" w:rsidR="639D92F6" w:rsidRDefault="639D92F6" w:rsidP="639D92F6">
      <w:pPr>
        <w:spacing w:line="240" w:lineRule="auto"/>
        <w:contextualSpacing/>
        <w:rPr>
          <w:rFonts w:eastAsiaTheme="minorEastAsia"/>
        </w:rPr>
      </w:pPr>
    </w:p>
    <w:p w14:paraId="7E512BDD" w14:textId="7BC077DD" w:rsidR="00D33CCF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ADO.NET code to connect to SQL Server Database</w:t>
      </w:r>
    </w:p>
    <w:p w14:paraId="52D261C7" w14:textId="704F5A00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The following image shows sample ADO.NET code that connects to SQL Server Database and retrieves data. We use </w:t>
      </w:r>
      <w:proofErr w:type="spellStart"/>
      <w:proofErr w:type="gramStart"/>
      <w:r w:rsidRPr="639D92F6">
        <w:rPr>
          <w:rFonts w:eastAsiaTheme="minorEastAsia"/>
          <w:color w:val="FF0000"/>
          <w:sz w:val="24"/>
          <w:szCs w:val="24"/>
        </w:rPr>
        <w:t>System.Data.SqlClient</w:t>
      </w:r>
      <w:proofErr w:type="spellEnd"/>
      <w:proofErr w:type="gramEnd"/>
      <w:r w:rsidRPr="639D92F6">
        <w:rPr>
          <w:rFonts w:eastAsiaTheme="minorEastAsia"/>
          <w:color w:val="000000" w:themeColor="text1"/>
          <w:sz w:val="24"/>
          <w:szCs w:val="24"/>
        </w:rPr>
        <w:t xml:space="preserve"> classes </w:t>
      </w:r>
      <w:proofErr w:type="spellStart"/>
      <w:r w:rsidRPr="639D92F6">
        <w:rPr>
          <w:rFonts w:eastAsiaTheme="minorEastAsia"/>
          <w:color w:val="000000" w:themeColor="text1"/>
          <w:sz w:val="24"/>
          <w:szCs w:val="24"/>
        </w:rPr>
        <w:t>SQLConnection</w:t>
      </w:r>
      <w:proofErr w:type="spellEnd"/>
      <w:r w:rsidRPr="639D92F6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639D92F6">
        <w:rPr>
          <w:rFonts w:eastAsiaTheme="minorEastAsia"/>
          <w:color w:val="000000" w:themeColor="text1"/>
          <w:sz w:val="24"/>
          <w:szCs w:val="24"/>
        </w:rPr>
        <w:t>SQLCommand</w:t>
      </w:r>
      <w:proofErr w:type="spellEnd"/>
      <w:r w:rsidRPr="639D92F6">
        <w:rPr>
          <w:rFonts w:eastAsiaTheme="minorEastAsia"/>
          <w:color w:val="000000" w:themeColor="text1"/>
          <w:sz w:val="24"/>
          <w:szCs w:val="24"/>
        </w:rPr>
        <w:t xml:space="preserve">, and </w:t>
      </w:r>
      <w:proofErr w:type="spellStart"/>
      <w:r w:rsidRPr="639D92F6">
        <w:rPr>
          <w:rFonts w:eastAsiaTheme="minorEastAsia"/>
          <w:color w:val="000000" w:themeColor="text1"/>
          <w:sz w:val="24"/>
          <w:szCs w:val="24"/>
        </w:rPr>
        <w:t>SQLDataReader</w:t>
      </w:r>
      <w:proofErr w:type="spellEnd"/>
      <w:r w:rsidRPr="639D92F6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14:paraId="75DABBA6" w14:textId="51940E95" w:rsidR="639D92F6" w:rsidRDefault="639D92F6" w:rsidP="639D92F6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2AD57219" w14:textId="6321C7AE" w:rsidR="639D92F6" w:rsidRDefault="639D92F6" w:rsidP="639D92F6">
      <w:pPr>
        <w:spacing w:line="240" w:lineRule="auto"/>
        <w:contextualSpacing/>
        <w:rPr>
          <w:rFonts w:eastAsiaTheme="minorEastAsia"/>
          <w:sz w:val="24"/>
          <w:szCs w:val="24"/>
        </w:rPr>
      </w:pPr>
      <w:r w:rsidRPr="639D92F6">
        <w:rPr>
          <w:rFonts w:eastAsiaTheme="minorEastAsia"/>
          <w:sz w:val="24"/>
          <w:szCs w:val="24"/>
        </w:rPr>
        <w:t>SQL Server and ADO.NET:</w:t>
      </w:r>
    </w:p>
    <w:p w14:paraId="7A66FFB7" w14:textId="0B7658B1" w:rsidR="639D92F6" w:rsidRDefault="00000000" w:rsidP="639D92F6">
      <w:pPr>
        <w:spacing w:line="240" w:lineRule="auto"/>
        <w:contextualSpacing/>
        <w:rPr>
          <w:sz w:val="24"/>
          <w:szCs w:val="24"/>
        </w:rPr>
      </w:pPr>
      <w:hyperlink r:id="rId9">
        <w:r w:rsidR="639D92F6" w:rsidRPr="639D92F6">
          <w:rPr>
            <w:rStyle w:val="Hyperlink"/>
            <w:rFonts w:eastAsiaTheme="minorEastAsia"/>
            <w:sz w:val="24"/>
            <w:szCs w:val="24"/>
          </w:rPr>
          <w:t>https://docs.microsoft.com/en-us/dotnet/framework/data/adonet/sql/</w:t>
        </w:r>
      </w:hyperlink>
    </w:p>
    <w:p w14:paraId="56A43C83" w14:textId="2AE2FCBB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5D1CDB6" w14:textId="79E3D0E5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These classes are called ‘Provider classes’ and are used to interact with the database and perform CRUD operations. </w:t>
      </w:r>
    </w:p>
    <w:p w14:paraId="5557D30E" w14:textId="7EB60F24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5CC94D6" w14:textId="6D88040D" w:rsidR="24CF3AE9" w:rsidRDefault="24CF3AE9" w:rsidP="19830FD1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9DD4C8" wp14:editId="6D662190">
            <wp:extent cx="6114198" cy="2057400"/>
            <wp:effectExtent l="0" t="0" r="1270" b="0"/>
            <wp:docPr id="1432002404" name="Picture 1432002404" descr="ADO.NET code to connect to SQL Serve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394" cy="20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830FD1">
        <w:rPr>
          <w:rFonts w:eastAsiaTheme="minorEastAsia"/>
          <w:color w:val="000000" w:themeColor="text1"/>
          <w:sz w:val="24"/>
          <w:szCs w:val="24"/>
        </w:rPr>
        <w:t>**Notice all the classes used above are prefixed with the word SQL. This means these classes all interact with a SQL Server database.</w:t>
      </w:r>
    </w:p>
    <w:p w14:paraId="5224EABB" w14:textId="0C0EB3CC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</w:p>
    <w:p w14:paraId="226B7CC3" w14:textId="60DA0C20" w:rsidR="639D92F6" w:rsidRDefault="00000000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hyperlink r:id="rId11">
        <w:proofErr w:type="gramStart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.</w:t>
        </w:r>
        <w:proofErr w:type="spellStart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ExecuteReader</w:t>
        </w:r>
        <w:proofErr w:type="spellEnd"/>
        <w:proofErr w:type="gramEnd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();</w:t>
        </w:r>
      </w:hyperlink>
      <w:r w:rsidR="639D92F6" w:rsidRPr="639D92F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- Sends the </w:t>
      </w:r>
      <w:proofErr w:type="spellStart"/>
      <w:r w:rsidR="639D92F6" w:rsidRPr="639D92F6">
        <w:rPr>
          <w:rFonts w:asciiTheme="minorHAnsi" w:eastAsiaTheme="minorEastAsia" w:hAnsiTheme="minorHAnsi" w:cstheme="minorBidi"/>
          <w:color w:val="auto"/>
          <w:sz w:val="24"/>
          <w:szCs w:val="24"/>
        </w:rPr>
        <w:t>CommandText</w:t>
      </w:r>
      <w:proofErr w:type="spellEnd"/>
      <w:r w:rsidR="639D92F6" w:rsidRPr="639D92F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to the Connection and builds a </w:t>
      </w:r>
      <w:proofErr w:type="spellStart"/>
      <w:r w:rsidR="639D92F6" w:rsidRPr="639D92F6">
        <w:rPr>
          <w:rFonts w:asciiTheme="minorHAnsi" w:eastAsiaTheme="minorEastAsia" w:hAnsiTheme="minorHAnsi" w:cstheme="minorBidi"/>
          <w:color w:val="auto"/>
          <w:sz w:val="24"/>
          <w:szCs w:val="24"/>
        </w:rPr>
        <w:t>SqlDataReader</w:t>
      </w:r>
      <w:proofErr w:type="spellEnd"/>
      <w:r w:rsidR="639D92F6" w:rsidRPr="639D92F6"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</w:p>
    <w:p w14:paraId="6B614F05" w14:textId="2A86D1D3" w:rsidR="639D92F6" w:rsidRDefault="639D92F6" w:rsidP="639D92F6">
      <w:pPr>
        <w:contextualSpacing/>
        <w:rPr>
          <w:sz w:val="24"/>
          <w:szCs w:val="24"/>
        </w:rPr>
      </w:pPr>
    </w:p>
    <w:p w14:paraId="4C21ADFD" w14:textId="7957E905" w:rsidR="639D92F6" w:rsidRDefault="00000000" w:rsidP="639D92F6">
      <w:pPr>
        <w:contextualSpacing/>
        <w:rPr>
          <w:sz w:val="24"/>
          <w:szCs w:val="24"/>
        </w:rPr>
      </w:pPr>
      <w:hyperlink r:id="rId12">
        <w:proofErr w:type="gramStart"/>
        <w:r w:rsidR="639D92F6" w:rsidRPr="639D92F6">
          <w:rPr>
            <w:rStyle w:val="Hyperlink"/>
            <w:sz w:val="24"/>
            <w:szCs w:val="24"/>
          </w:rPr>
          <w:t>.</w:t>
        </w:r>
        <w:proofErr w:type="spellStart"/>
        <w:r w:rsidR="639D92F6" w:rsidRPr="639D92F6">
          <w:rPr>
            <w:rStyle w:val="Hyperlink"/>
            <w:sz w:val="24"/>
            <w:szCs w:val="24"/>
          </w:rPr>
          <w:t>ExecuteNonQuery</w:t>
        </w:r>
        <w:proofErr w:type="spellEnd"/>
        <w:proofErr w:type="gramEnd"/>
        <w:r w:rsidR="639D92F6" w:rsidRPr="639D92F6">
          <w:rPr>
            <w:rStyle w:val="Hyperlink"/>
            <w:sz w:val="24"/>
            <w:szCs w:val="24"/>
          </w:rPr>
          <w:t>()</w:t>
        </w:r>
      </w:hyperlink>
      <w:r w:rsidR="639D92F6" w:rsidRPr="639D92F6">
        <w:rPr>
          <w:sz w:val="24"/>
          <w:szCs w:val="24"/>
        </w:rPr>
        <w:t xml:space="preserve"> - Executes a SQL statement against the connection and returns the number of rows affected.</w:t>
      </w:r>
    </w:p>
    <w:p w14:paraId="4B6A50BB" w14:textId="68FC3151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14:paraId="6DB6920E" w14:textId="2380151D" w:rsidR="639D92F6" w:rsidRDefault="00000000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hyperlink r:id="rId13" w:anchor="system-data-sqlclient-sqlparametercollection-addwithvalue(system-string-system-object)">
        <w:proofErr w:type="gramStart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.</w:t>
        </w:r>
        <w:proofErr w:type="spellStart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AddWithValue</w:t>
        </w:r>
        <w:proofErr w:type="spellEnd"/>
        <w:proofErr w:type="gramEnd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(</w:t>
        </w:r>
        <w:proofErr w:type="spellStart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paramstring</w:t>
        </w:r>
        <w:proofErr w:type="spellEnd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, value);</w:t>
        </w:r>
      </w:hyperlink>
      <w:r w:rsidR="639D92F6" w:rsidRPr="639D92F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- Adds a value to the end of the </w:t>
      </w:r>
      <w:proofErr w:type="spellStart"/>
      <w:r w:rsidR="639D92F6" w:rsidRPr="639D92F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SqlParameterCollection</w:t>
      </w:r>
      <w:proofErr w:type="spellEnd"/>
      <w:r w:rsidR="639D92F6" w:rsidRPr="639D92F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.</w:t>
      </w:r>
    </w:p>
    <w:p w14:paraId="75DC1744" w14:textId="15DE72B9" w:rsidR="639D92F6" w:rsidRDefault="639D92F6" w:rsidP="639D92F6">
      <w:pPr>
        <w:contextualSpacing/>
        <w:rPr>
          <w:color w:val="00B050"/>
        </w:rPr>
      </w:pPr>
      <w:r w:rsidRPr="639D92F6">
        <w:rPr>
          <w:color w:val="00B050"/>
        </w:rPr>
        <w:t xml:space="preserve">        // These are valid ways of adding values to the parameters in the connection string.</w:t>
      </w:r>
    </w:p>
    <w:p w14:paraId="47CB3783" w14:textId="4EA1D27F" w:rsidR="639D92F6" w:rsidRDefault="639D92F6" w:rsidP="639D92F6">
      <w:pPr>
        <w:contextualSpacing/>
        <w:rPr>
          <w:color w:val="FF0000"/>
        </w:rPr>
      </w:pPr>
      <w:r w:rsidRPr="639D92F6">
        <w:t xml:space="preserve">        </w:t>
      </w:r>
      <w:proofErr w:type="spellStart"/>
      <w:proofErr w:type="gramStart"/>
      <w:r w:rsidRPr="639D92F6">
        <w:rPr>
          <w:color w:val="FF0000"/>
        </w:rPr>
        <w:t>command.Parameters.Add</w:t>
      </w:r>
      <w:proofErr w:type="spellEnd"/>
      <w:proofErr w:type="gramEnd"/>
      <w:r w:rsidRPr="639D92F6">
        <w:rPr>
          <w:color w:val="FF0000"/>
        </w:rPr>
        <w:t xml:space="preserve">("@ID", </w:t>
      </w:r>
      <w:proofErr w:type="spellStart"/>
      <w:r w:rsidRPr="639D92F6">
        <w:rPr>
          <w:color w:val="FF0000"/>
        </w:rPr>
        <w:t>SqlDbType.Int</w:t>
      </w:r>
      <w:proofErr w:type="spellEnd"/>
      <w:r w:rsidRPr="639D92F6">
        <w:rPr>
          <w:color w:val="FF0000"/>
        </w:rPr>
        <w:t>);</w:t>
      </w:r>
    </w:p>
    <w:p w14:paraId="4464B593" w14:textId="3432100B" w:rsidR="639D92F6" w:rsidRDefault="639D92F6" w:rsidP="639D92F6">
      <w:pPr>
        <w:contextualSpacing/>
        <w:rPr>
          <w:color w:val="FF0000"/>
        </w:rPr>
      </w:pPr>
      <w:r w:rsidRPr="639D92F6">
        <w:rPr>
          <w:color w:val="FF0000"/>
        </w:rPr>
        <w:t xml:space="preserve">        </w:t>
      </w:r>
      <w:proofErr w:type="gramStart"/>
      <w:r w:rsidRPr="639D92F6">
        <w:rPr>
          <w:color w:val="FF0000"/>
        </w:rPr>
        <w:t>command.Parameters</w:t>
      </w:r>
      <w:proofErr w:type="gramEnd"/>
      <w:r w:rsidRPr="639D92F6">
        <w:rPr>
          <w:color w:val="FF0000"/>
        </w:rPr>
        <w:t xml:space="preserve">["@ID"].Value = </w:t>
      </w:r>
      <w:proofErr w:type="spellStart"/>
      <w:r w:rsidRPr="639D92F6">
        <w:rPr>
          <w:color w:val="FF0000"/>
        </w:rPr>
        <w:t>customerID</w:t>
      </w:r>
      <w:proofErr w:type="spellEnd"/>
      <w:r w:rsidRPr="639D92F6">
        <w:rPr>
          <w:color w:val="FF0000"/>
        </w:rPr>
        <w:t>;</w:t>
      </w:r>
    </w:p>
    <w:p w14:paraId="3627AD98" w14:textId="360B6EB6" w:rsidR="639D92F6" w:rsidRDefault="639D92F6" w:rsidP="639D92F6">
      <w:pPr>
        <w:contextualSpacing/>
      </w:pPr>
      <w:r w:rsidRPr="639D92F6">
        <w:t xml:space="preserve"> </w:t>
      </w:r>
    </w:p>
    <w:p w14:paraId="29AA804E" w14:textId="23AF00ED" w:rsidR="639D92F6" w:rsidRDefault="639D92F6" w:rsidP="639D92F6">
      <w:pPr>
        <w:contextualSpacing/>
        <w:rPr>
          <w:color w:val="00B050"/>
        </w:rPr>
      </w:pPr>
      <w:r w:rsidRPr="639D92F6">
        <w:rPr>
          <w:color w:val="00B050"/>
        </w:rPr>
        <w:t xml:space="preserve">        // Use </w:t>
      </w:r>
      <w:proofErr w:type="spellStart"/>
      <w:proofErr w:type="gramStart"/>
      <w:r w:rsidRPr="639D92F6">
        <w:rPr>
          <w:color w:val="00B050"/>
        </w:rPr>
        <w:t>AddWithValue</w:t>
      </w:r>
      <w:proofErr w:type="spellEnd"/>
      <w:r w:rsidRPr="639D92F6">
        <w:rPr>
          <w:color w:val="00B050"/>
        </w:rPr>
        <w:t>(</w:t>
      </w:r>
      <w:proofErr w:type="gramEnd"/>
      <w:r w:rsidRPr="639D92F6">
        <w:rPr>
          <w:color w:val="00B050"/>
        </w:rPr>
        <w:t>) to assign a value to the demographics parameter.</w:t>
      </w:r>
    </w:p>
    <w:p w14:paraId="32664DA9" w14:textId="32A98422" w:rsidR="639D92F6" w:rsidRDefault="639D92F6" w:rsidP="639D92F6">
      <w:pPr>
        <w:contextualSpacing/>
        <w:rPr>
          <w:color w:val="00B050"/>
        </w:rPr>
      </w:pPr>
      <w:r w:rsidRPr="639D92F6">
        <w:rPr>
          <w:color w:val="00B050"/>
        </w:rPr>
        <w:t xml:space="preserve">        // SQL Server will implicitly convert strings into XML.</w:t>
      </w:r>
    </w:p>
    <w:p w14:paraId="1658FA82" w14:textId="5548010D" w:rsidR="639D92F6" w:rsidRDefault="639D92F6" w:rsidP="639D92F6">
      <w:pPr>
        <w:contextualSpacing/>
        <w:rPr>
          <w:color w:val="FF0000"/>
        </w:rPr>
      </w:pPr>
      <w:r w:rsidRPr="639D92F6">
        <w:rPr>
          <w:color w:val="FF0000"/>
        </w:rPr>
        <w:t xml:space="preserve">        </w:t>
      </w:r>
      <w:proofErr w:type="spellStart"/>
      <w:proofErr w:type="gramStart"/>
      <w:r w:rsidRPr="639D92F6">
        <w:rPr>
          <w:color w:val="FF0000"/>
        </w:rPr>
        <w:t>command.Parameters.AddWithValue</w:t>
      </w:r>
      <w:proofErr w:type="spellEnd"/>
      <w:proofErr w:type="gramEnd"/>
      <w:r w:rsidRPr="639D92F6">
        <w:rPr>
          <w:color w:val="FF0000"/>
        </w:rPr>
        <w:t xml:space="preserve">("@demographics", </w:t>
      </w:r>
      <w:proofErr w:type="spellStart"/>
      <w:r w:rsidRPr="639D92F6">
        <w:rPr>
          <w:color w:val="FF0000"/>
        </w:rPr>
        <w:t>demoXml</w:t>
      </w:r>
      <w:proofErr w:type="spellEnd"/>
      <w:r w:rsidRPr="639D92F6">
        <w:rPr>
          <w:color w:val="FF0000"/>
        </w:rPr>
        <w:t>);</w:t>
      </w:r>
    </w:p>
    <w:p w14:paraId="433065FE" w14:textId="49349C74" w:rsidR="639D92F6" w:rsidRDefault="639D92F6" w:rsidP="639D92F6">
      <w:pPr>
        <w:contextualSpacing/>
      </w:pPr>
    </w:p>
    <w:p w14:paraId="6299D0B9" w14:textId="08B9A66C" w:rsidR="00D33CCF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27"/>
          <w:szCs w:val="27"/>
          <w:u w:val="single"/>
        </w:rPr>
      </w:pPr>
      <w:proofErr w:type="spellStart"/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27"/>
          <w:szCs w:val="27"/>
          <w:u w:val="single"/>
        </w:rPr>
        <w:t>DataSet</w:t>
      </w:r>
      <w:proofErr w:type="spellEnd"/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27"/>
          <w:szCs w:val="27"/>
          <w:u w:val="single"/>
        </w:rPr>
        <w:t>:</w:t>
      </w:r>
    </w:p>
    <w:p w14:paraId="113F1952" w14:textId="685D84DD" w:rsidR="00D33CCF" w:rsidRDefault="24CF3AE9" w:rsidP="19830FD1">
      <w:pPr>
        <w:spacing w:line="240" w:lineRule="auto"/>
        <w:contextualSpacing/>
        <w:rPr>
          <w:rFonts w:eastAsiaTheme="minorEastAsia"/>
          <w:sz w:val="24"/>
          <w:szCs w:val="24"/>
        </w:rPr>
      </w:pPr>
      <w:r w:rsidRPr="19830FD1">
        <w:rPr>
          <w:rFonts w:eastAsiaTheme="minorEastAsia"/>
          <w:sz w:val="24"/>
          <w:szCs w:val="24"/>
        </w:rPr>
        <w:t xml:space="preserve">The </w:t>
      </w:r>
      <w:proofErr w:type="spellStart"/>
      <w:r w:rsidRPr="19830FD1">
        <w:rPr>
          <w:rFonts w:eastAsiaTheme="minorEastAsia"/>
          <w:sz w:val="24"/>
          <w:szCs w:val="24"/>
        </w:rPr>
        <w:t>DataSet</w:t>
      </w:r>
      <w:proofErr w:type="spellEnd"/>
      <w:r w:rsidRPr="19830FD1">
        <w:rPr>
          <w:rFonts w:eastAsiaTheme="minorEastAsia"/>
          <w:sz w:val="24"/>
          <w:szCs w:val="24"/>
        </w:rPr>
        <w:t xml:space="preserve"> object in ADO.NET is not provider specific. Once you connect to a database and execute the command, a </w:t>
      </w:r>
      <w:proofErr w:type="spellStart"/>
      <w:r w:rsidRPr="19830FD1">
        <w:rPr>
          <w:rFonts w:eastAsiaTheme="minorEastAsia"/>
          <w:sz w:val="24"/>
          <w:szCs w:val="24"/>
        </w:rPr>
        <w:t>SqlDataReader</w:t>
      </w:r>
      <w:proofErr w:type="spellEnd"/>
      <w:r w:rsidRPr="19830FD1">
        <w:rPr>
          <w:rFonts w:eastAsiaTheme="minorEastAsia"/>
          <w:sz w:val="24"/>
          <w:szCs w:val="24"/>
        </w:rPr>
        <w:t xml:space="preserve"> is returned. Use </w:t>
      </w:r>
      <w:proofErr w:type="gramStart"/>
      <w:r w:rsidRPr="19830FD1">
        <w:rPr>
          <w:rFonts w:eastAsiaTheme="minorEastAsia"/>
          <w:sz w:val="24"/>
          <w:szCs w:val="24"/>
        </w:rPr>
        <w:t xml:space="preserve">the </w:t>
      </w:r>
      <w:r w:rsidRPr="19830FD1">
        <w:rPr>
          <w:rFonts w:eastAsiaTheme="minorEastAsia"/>
          <w:color w:val="FF0000"/>
          <w:sz w:val="24"/>
          <w:szCs w:val="24"/>
        </w:rPr>
        <w:t>.Read</w:t>
      </w:r>
      <w:proofErr w:type="gramEnd"/>
      <w:r w:rsidRPr="19830FD1">
        <w:rPr>
          <w:rFonts w:eastAsiaTheme="minorEastAsia"/>
          <w:color w:val="FF0000"/>
          <w:sz w:val="24"/>
          <w:szCs w:val="24"/>
        </w:rPr>
        <w:t>()</w:t>
      </w:r>
      <w:r w:rsidRPr="19830FD1">
        <w:rPr>
          <w:rFonts w:eastAsiaTheme="minorEastAsia"/>
          <w:sz w:val="24"/>
          <w:szCs w:val="24"/>
        </w:rPr>
        <w:t xml:space="preserve"> method of the </w:t>
      </w:r>
      <w:proofErr w:type="spellStart"/>
      <w:r w:rsidRPr="19830FD1">
        <w:rPr>
          <w:rFonts w:eastAsiaTheme="minorEastAsia"/>
          <w:sz w:val="24"/>
          <w:szCs w:val="24"/>
        </w:rPr>
        <w:t>SqlDataReader</w:t>
      </w:r>
      <w:proofErr w:type="spellEnd"/>
      <w:r w:rsidRPr="19830FD1">
        <w:rPr>
          <w:rFonts w:eastAsiaTheme="minorEastAsia"/>
          <w:sz w:val="24"/>
          <w:szCs w:val="24"/>
        </w:rPr>
        <w:t xml:space="preserve"> Class Object to retrieve the row data returned from the query. The data can then be stored in a </w:t>
      </w:r>
      <w:proofErr w:type="spellStart"/>
      <w:r w:rsidRPr="19830FD1">
        <w:rPr>
          <w:rFonts w:eastAsiaTheme="minorEastAsia"/>
          <w:sz w:val="24"/>
          <w:szCs w:val="24"/>
        </w:rPr>
        <w:t>DataSet</w:t>
      </w:r>
      <w:proofErr w:type="spellEnd"/>
      <w:r w:rsidRPr="19830FD1">
        <w:rPr>
          <w:rFonts w:eastAsiaTheme="minorEastAsia"/>
          <w:sz w:val="24"/>
          <w:szCs w:val="24"/>
        </w:rPr>
        <w:t xml:space="preserve"> and interacted with independent from the database. The </w:t>
      </w:r>
      <w:proofErr w:type="spellStart"/>
      <w:r w:rsidRPr="19830FD1">
        <w:rPr>
          <w:rFonts w:eastAsiaTheme="minorEastAsia"/>
          <w:sz w:val="24"/>
          <w:szCs w:val="24"/>
        </w:rPr>
        <w:t>DataSet</w:t>
      </w:r>
      <w:proofErr w:type="spellEnd"/>
      <w:r w:rsidRPr="19830FD1">
        <w:rPr>
          <w:rFonts w:eastAsiaTheme="minorEastAsia"/>
          <w:sz w:val="24"/>
          <w:szCs w:val="24"/>
        </w:rPr>
        <w:t xml:space="preserve"> contains a collection of one or more </w:t>
      </w:r>
      <w:proofErr w:type="spellStart"/>
      <w:r w:rsidRPr="19830FD1">
        <w:rPr>
          <w:rFonts w:eastAsiaTheme="minorEastAsia"/>
          <w:sz w:val="24"/>
          <w:szCs w:val="24"/>
        </w:rPr>
        <w:t>DataTable</w:t>
      </w:r>
      <w:proofErr w:type="spellEnd"/>
      <w:r w:rsidRPr="19830FD1">
        <w:rPr>
          <w:rFonts w:eastAsiaTheme="minorEastAsia"/>
          <w:sz w:val="24"/>
          <w:szCs w:val="24"/>
        </w:rPr>
        <w:t xml:space="preserve"> objects that you queried.</w:t>
      </w:r>
    </w:p>
    <w:p w14:paraId="01F57CFF" w14:textId="769BF3A1" w:rsidR="19830FD1" w:rsidRDefault="19830FD1" w:rsidP="19830FD1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57DE70AE" w14:textId="0B95B388" w:rsidR="009E1A27" w:rsidRDefault="009E1A27" w:rsidP="19830FD1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0915269A" w14:textId="6EF598D9" w:rsidR="009E1A27" w:rsidRDefault="009E1A27" w:rsidP="19830FD1">
      <w:pPr>
        <w:spacing w:line="240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SQL Injection</w:t>
      </w:r>
    </w:p>
    <w:p w14:paraId="5EF5B47E" w14:textId="7ECEB82E" w:rsidR="009E1A27" w:rsidRDefault="00000000" w:rsidP="009E1A27">
      <w:pPr>
        <w:spacing w:line="240" w:lineRule="auto"/>
        <w:contextualSpacing/>
        <w:rPr>
          <w:rFonts w:eastAsiaTheme="minorEastAsia"/>
          <w:color w:val="000000" w:themeColor="text1"/>
          <w:sz w:val="23"/>
          <w:szCs w:val="23"/>
        </w:rPr>
      </w:pPr>
      <w:hyperlink r:id="rId14" w:history="1">
        <w:r w:rsidR="009E1A27" w:rsidRPr="007F59C4">
          <w:rPr>
            <w:rStyle w:val="Hyperlink"/>
            <w:rFonts w:eastAsiaTheme="minorEastAsia"/>
            <w:sz w:val="23"/>
            <w:szCs w:val="23"/>
          </w:rPr>
          <w:t>https://docs.microsoft.com/en-us/dotnet</w:t>
        </w:r>
        <w:r w:rsidR="009E1A27" w:rsidRPr="007F59C4">
          <w:rPr>
            <w:rStyle w:val="Hyperlink"/>
            <w:rFonts w:eastAsiaTheme="minorEastAsia"/>
            <w:sz w:val="23"/>
            <w:szCs w:val="23"/>
          </w:rPr>
          <w:t>/</w:t>
        </w:r>
        <w:r w:rsidR="009E1A27" w:rsidRPr="007F59C4">
          <w:rPr>
            <w:rStyle w:val="Hyperlink"/>
            <w:rFonts w:eastAsiaTheme="minorEastAsia"/>
            <w:sz w:val="23"/>
            <w:szCs w:val="23"/>
          </w:rPr>
          <w:t>framework/data/adonet/ef/security-considerations</w:t>
        </w:r>
      </w:hyperlink>
    </w:p>
    <w:p w14:paraId="468013AF" w14:textId="4346A16C" w:rsidR="009E1A27" w:rsidRDefault="00000000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  <w:hyperlink r:id="rId15" w:history="1">
        <w:r w:rsidR="009E1A27" w:rsidRPr="007F59C4">
          <w:rPr>
            <w:rStyle w:val="Hyperlink"/>
            <w:rFonts w:eastAsiaTheme="minorEastAsia"/>
            <w:sz w:val="24"/>
            <w:szCs w:val="24"/>
          </w:rPr>
          <w:t>https://www.codeproject.com/Ar</w:t>
        </w:r>
        <w:r w:rsidR="009E1A27" w:rsidRPr="007F59C4">
          <w:rPr>
            <w:rStyle w:val="Hyperlink"/>
            <w:rFonts w:eastAsiaTheme="minorEastAsia"/>
            <w:sz w:val="24"/>
            <w:szCs w:val="24"/>
          </w:rPr>
          <w:t>t</w:t>
        </w:r>
        <w:r w:rsidR="009E1A27" w:rsidRPr="007F59C4">
          <w:rPr>
            <w:rStyle w:val="Hyperlink"/>
            <w:rFonts w:eastAsiaTheme="minorEastAsia"/>
            <w:sz w:val="24"/>
            <w:szCs w:val="24"/>
          </w:rPr>
          <w:t>icles/732429/ADO-NET-How-to-Prevent-SQL-Injection-Attack-2</w:t>
        </w:r>
      </w:hyperlink>
    </w:p>
    <w:p w14:paraId="52231063" w14:textId="3A5E6EE1" w:rsidR="009E1A27" w:rsidRDefault="009E1A27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53D07B5D" w14:textId="0648237E" w:rsidR="005737AE" w:rsidRDefault="005737AE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18864C67" w14:textId="3E64E50C" w:rsidR="00186F1A" w:rsidRDefault="00186F1A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lastRenderedPageBreak/>
        <w:t>Sql</w:t>
      </w:r>
      <w:proofErr w:type="spellEnd"/>
      <w:r>
        <w:rPr>
          <w:rFonts w:eastAsiaTheme="minorEastAsia"/>
          <w:sz w:val="24"/>
          <w:szCs w:val="24"/>
        </w:rPr>
        <w:t xml:space="preserve"> Connection Example.</w:t>
      </w:r>
    </w:p>
    <w:p w14:paraId="6D3DD7E5" w14:textId="78907070" w:rsidR="005737AE" w:rsidRDefault="005737AE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58367717" w14:textId="7C2D5297" w:rsidR="005737AE" w:rsidRDefault="005737AE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SqlConnection</w:t>
      </w:r>
      <w:proofErr w:type="spellEnd"/>
      <w:r>
        <w:rPr>
          <w:rFonts w:eastAsiaTheme="minorEastAsia"/>
          <w:sz w:val="24"/>
          <w:szCs w:val="24"/>
        </w:rPr>
        <w:t xml:space="preserve"> conn = new </w:t>
      </w:r>
      <w:proofErr w:type="gramStart"/>
      <w:r>
        <w:rPr>
          <w:rFonts w:eastAsiaTheme="minorEastAsia"/>
          <w:sz w:val="24"/>
          <w:szCs w:val="24"/>
        </w:rPr>
        <w:t>SqlConnection(</w:t>
      </w:r>
      <w:proofErr w:type="gramEnd"/>
      <w:r>
        <w:rPr>
          <w:rFonts w:eastAsiaTheme="minorEastAsia"/>
          <w:sz w:val="24"/>
          <w:szCs w:val="24"/>
        </w:rPr>
        <w:t>“</w:t>
      </w:r>
      <w:r w:rsidRPr="005737AE">
        <w:rPr>
          <w:rFonts w:eastAsiaTheme="minorEastAsia"/>
          <w:sz w:val="24"/>
          <w:szCs w:val="24"/>
        </w:rPr>
        <w:t>Server=tcp:p1rebuild.database.windows.net,1433;Initial Catalog=071822_batch_Db;Persist Security Info=</w:t>
      </w:r>
      <w:proofErr w:type="spellStart"/>
      <w:r w:rsidRPr="005737AE">
        <w:rPr>
          <w:rFonts w:eastAsiaTheme="minorEastAsia"/>
          <w:sz w:val="24"/>
          <w:szCs w:val="24"/>
        </w:rPr>
        <w:t>False;User</w:t>
      </w:r>
      <w:proofErr w:type="spellEnd"/>
      <w:r w:rsidRPr="005737AE">
        <w:rPr>
          <w:rFonts w:eastAsiaTheme="minorEastAsia"/>
          <w:sz w:val="24"/>
          <w:szCs w:val="24"/>
        </w:rPr>
        <w:t xml:space="preserve"> ID=p1rebuild;Password=</w:t>
      </w:r>
      <w:r>
        <w:rPr>
          <w:rFonts w:eastAsiaTheme="minorEastAsia"/>
          <w:sz w:val="24"/>
          <w:szCs w:val="24"/>
        </w:rPr>
        <w:t>Have1pie</w:t>
      </w:r>
      <w:r w:rsidRPr="005737AE">
        <w:rPr>
          <w:rFonts w:eastAsiaTheme="minorEastAsia"/>
          <w:sz w:val="24"/>
          <w:szCs w:val="24"/>
        </w:rPr>
        <w:t>;MultipleActiveResultSets=False;Encrypt=True;TrustServerCertificate=False;Connection Timeout=30;</w:t>
      </w:r>
      <w:r>
        <w:rPr>
          <w:rFonts w:eastAsiaTheme="minorEastAsia"/>
          <w:sz w:val="24"/>
          <w:szCs w:val="24"/>
        </w:rPr>
        <w:t>”);</w:t>
      </w:r>
    </w:p>
    <w:sectPr w:rsidR="0057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8bZtElKk9R0BU" int2:id="txsaXaYE">
      <int2:state int2:value="Rejected" int2:type="LegacyProofing"/>
    </int2:textHash>
    <int2:textHash int2:hashCode="sRxnxbUfBgyrBp" int2:id="7g58EuiK">
      <int2:state int2:value="Rejected" int2:type="LegacyProofing"/>
    </int2:textHash>
    <int2:textHash int2:hashCode="QMdRSIENJuRxLE" int2:id="eb7hktRQ">
      <int2:state int2:value="Rejected" int2:type="LegacyProofing"/>
    </int2:textHash>
    <int2:textHash int2:hashCode="lASmflIPxyDQdy" int2:id="nKIBx4X1">
      <int2:state int2:value="Rejected" int2:type="LegacyProofing"/>
    </int2:textHash>
    <int2:textHash int2:hashCode="S9HQwv0OYFy7r7" int2:id="Wb0CweDN">
      <int2:state int2:value="Rejected" int2:type="LegacyProofing"/>
    </int2:textHash>
    <int2:textHash int2:hashCode="49fjWTWFsxT+KH" int2:id="B6AehIUd">
      <int2:state int2:value="Rejected" int2:type="LegacyProofing"/>
    </int2:textHash>
    <int2:textHash int2:hashCode="5uH88OQZilj4Hx" int2:id="tpmxzLTd">
      <int2:state int2:value="Rejected" int2:type="LegacyProofing"/>
    </int2:textHash>
    <int2:textHash int2:hashCode="LyxWjWLi7Szwr9" int2:id="TwFPdYUe">
      <int2:state int2:value="Rejected" int2:type="LegacyProofing"/>
    </int2:textHash>
    <int2:textHash int2:hashCode="aNKHTvmMqGxztC" int2:id="56jgZfjz">
      <int2:state int2:value="Rejected" int2:type="LegacyProofing"/>
    </int2:textHash>
    <int2:textHash int2:hashCode="k+VPXRbtcajVSi" int2:id="Y2P8UNcf">
      <int2:state int2:value="Rejected" int2:type="LegacyProofing"/>
    </int2:textHash>
    <int2:textHash int2:hashCode="JA2YG7lnnnsYvQ" int2:id="rUDzwnOP">
      <int2:state int2:value="Rejected" int2:type="LegacyProofing"/>
    </int2:textHash>
    <int2:textHash int2:hashCode="sHXTn+iIj2SVsE" int2:id="X2f6qDfG">
      <int2:state int2:value="Rejected" int2:type="LegacyProofing"/>
    </int2:textHash>
    <int2:textHash int2:hashCode="/s0k2FKyqlIwLq" int2:id="l9bdjylb">
      <int2:state int2:value="Rejected" int2:type="LegacyProofing"/>
    </int2:textHash>
    <int2:textHash int2:hashCode="IRwQgvEycy+zXi" int2:id="DZeRlD8K">
      <int2:state int2:value="Rejected" int2:type="LegacyProofing"/>
    </int2:textHash>
    <int2:textHash int2:hashCode="wNL7fD78BDB8Wn" int2:id="EzjtvmVt">
      <int2:state int2:value="Rejected" int2:type="LegacyProofing"/>
    </int2:textHash>
    <int2:textHash int2:hashCode="6D1mSvOvRjKhOL" int2:id="OgoOwwZb">
      <int2:state int2:value="Rejected" int2:type="LegacyProofing"/>
    </int2:textHash>
    <int2:textHash int2:hashCode="DVInehXJ10n/k9" int2:id="Zo37sEJT">
      <int2:state int2:value="Rejected" int2:type="LegacyProofing"/>
    </int2:textHash>
    <int2:textHash int2:hashCode="MSMFnxIgTV3mtW" int2:id="x7voVXcP">
      <int2:state int2:value="Rejected" int2:type="LegacyProofing"/>
    </int2:textHash>
    <int2:textHash int2:hashCode="OuzSFzGMFUun9m" int2:id="Rc194RpE">
      <int2:state int2:value="Rejected" int2:type="LegacyProofing"/>
    </int2:textHash>
    <int2:textHash int2:hashCode="42BgjOsUr4s4ak" int2:id="0KhUL3wF">
      <int2:state int2:value="Rejected" int2:type="LegacyProofing"/>
    </int2:textHash>
    <int2:textHash int2:hashCode="RISEBIly6Z2oSo" int2:id="Nf06lJjg">
      <int2:state int2:value="Rejected" int2:type="LegacyProofing"/>
    </int2:textHash>
    <int2:textHash int2:hashCode="V8K0/gQPObwM06" int2:id="YOAINyvL">
      <int2:state int2:value="Rejected" int2:type="LegacyProofing"/>
    </int2:textHash>
    <int2:textHash int2:hashCode="xt322ux2PW5+mz" int2:id="q3JthVVi">
      <int2:state int2:value="Rejected" int2:type="LegacyProofing"/>
    </int2:textHash>
    <int2:textHash int2:hashCode="dvdH3pEuhoLimi" int2:id="9uVEpKQg">
      <int2:state int2:value="Rejected" int2:type="LegacyProofing"/>
    </int2:textHash>
    <int2:textHash int2:hashCode="BKyuVGpXB9bx3r" int2:id="U7XTdHIl">
      <int2:state int2:value="Rejected" int2:type="LegacyProofing"/>
    </int2:textHash>
    <int2:textHash int2:hashCode="d+C+ru145693R8" int2:id="fpGzSpOF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2D443"/>
    <w:multiLevelType w:val="hybridMultilevel"/>
    <w:tmpl w:val="C2B055D8"/>
    <w:lvl w:ilvl="0" w:tplc="B1662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87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CE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85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43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28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4A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6F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EF46"/>
    <w:multiLevelType w:val="hybridMultilevel"/>
    <w:tmpl w:val="70AE3E10"/>
    <w:lvl w:ilvl="0" w:tplc="6FF6945E">
      <w:start w:val="1"/>
      <w:numFmt w:val="decimal"/>
      <w:lvlText w:val="%1."/>
      <w:lvlJc w:val="left"/>
      <w:pPr>
        <w:ind w:left="720" w:hanging="360"/>
      </w:pPr>
    </w:lvl>
    <w:lvl w:ilvl="1" w:tplc="5DE46E7E">
      <w:start w:val="1"/>
      <w:numFmt w:val="lowerLetter"/>
      <w:lvlText w:val="%2."/>
      <w:lvlJc w:val="left"/>
      <w:pPr>
        <w:ind w:left="1440" w:hanging="360"/>
      </w:pPr>
    </w:lvl>
    <w:lvl w:ilvl="2" w:tplc="5AE6897C">
      <w:start w:val="1"/>
      <w:numFmt w:val="lowerRoman"/>
      <w:lvlText w:val="%3."/>
      <w:lvlJc w:val="right"/>
      <w:pPr>
        <w:ind w:left="2160" w:hanging="180"/>
      </w:pPr>
    </w:lvl>
    <w:lvl w:ilvl="3" w:tplc="C68A2B40">
      <w:start w:val="1"/>
      <w:numFmt w:val="decimal"/>
      <w:lvlText w:val="%4."/>
      <w:lvlJc w:val="left"/>
      <w:pPr>
        <w:ind w:left="2880" w:hanging="360"/>
      </w:pPr>
    </w:lvl>
    <w:lvl w:ilvl="4" w:tplc="9AD68C6C">
      <w:start w:val="1"/>
      <w:numFmt w:val="lowerLetter"/>
      <w:lvlText w:val="%5."/>
      <w:lvlJc w:val="left"/>
      <w:pPr>
        <w:ind w:left="3600" w:hanging="360"/>
      </w:pPr>
    </w:lvl>
    <w:lvl w:ilvl="5" w:tplc="9E023620">
      <w:start w:val="1"/>
      <w:numFmt w:val="lowerRoman"/>
      <w:lvlText w:val="%6."/>
      <w:lvlJc w:val="right"/>
      <w:pPr>
        <w:ind w:left="4320" w:hanging="180"/>
      </w:pPr>
    </w:lvl>
    <w:lvl w:ilvl="6" w:tplc="EBDC1EFA">
      <w:start w:val="1"/>
      <w:numFmt w:val="decimal"/>
      <w:lvlText w:val="%7."/>
      <w:lvlJc w:val="left"/>
      <w:pPr>
        <w:ind w:left="5040" w:hanging="360"/>
      </w:pPr>
    </w:lvl>
    <w:lvl w:ilvl="7" w:tplc="9CE8FA4E">
      <w:start w:val="1"/>
      <w:numFmt w:val="lowerLetter"/>
      <w:lvlText w:val="%8."/>
      <w:lvlJc w:val="left"/>
      <w:pPr>
        <w:ind w:left="5760" w:hanging="360"/>
      </w:pPr>
    </w:lvl>
    <w:lvl w:ilvl="8" w:tplc="10E225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A6846"/>
    <w:multiLevelType w:val="hybridMultilevel"/>
    <w:tmpl w:val="CC08F126"/>
    <w:lvl w:ilvl="0" w:tplc="EAA68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20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80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40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2F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8D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AD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C4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6BBE0"/>
    <w:multiLevelType w:val="hybridMultilevel"/>
    <w:tmpl w:val="CA3CDF9E"/>
    <w:lvl w:ilvl="0" w:tplc="6DE8B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2F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88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A3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AE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EF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A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EA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E6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44208"/>
    <w:multiLevelType w:val="hybridMultilevel"/>
    <w:tmpl w:val="6682FB78"/>
    <w:lvl w:ilvl="0" w:tplc="D1CE6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A9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2E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C1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20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EB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2F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CF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EC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C04B5"/>
    <w:multiLevelType w:val="hybridMultilevel"/>
    <w:tmpl w:val="82301472"/>
    <w:lvl w:ilvl="0" w:tplc="9ACC13F6">
      <w:start w:val="1"/>
      <w:numFmt w:val="decimal"/>
      <w:lvlText w:val="%1."/>
      <w:lvlJc w:val="left"/>
      <w:pPr>
        <w:ind w:left="720" w:hanging="360"/>
      </w:pPr>
    </w:lvl>
    <w:lvl w:ilvl="1" w:tplc="2AEC1256">
      <w:start w:val="1"/>
      <w:numFmt w:val="lowerLetter"/>
      <w:lvlText w:val="%2."/>
      <w:lvlJc w:val="left"/>
      <w:pPr>
        <w:ind w:left="1440" w:hanging="360"/>
      </w:pPr>
    </w:lvl>
    <w:lvl w:ilvl="2" w:tplc="DD2C86A4">
      <w:start w:val="1"/>
      <w:numFmt w:val="lowerRoman"/>
      <w:lvlText w:val="%3."/>
      <w:lvlJc w:val="right"/>
      <w:pPr>
        <w:ind w:left="2160" w:hanging="180"/>
      </w:pPr>
    </w:lvl>
    <w:lvl w:ilvl="3" w:tplc="D0BE953C">
      <w:start w:val="1"/>
      <w:numFmt w:val="decimal"/>
      <w:lvlText w:val="%4."/>
      <w:lvlJc w:val="left"/>
      <w:pPr>
        <w:ind w:left="2880" w:hanging="360"/>
      </w:pPr>
    </w:lvl>
    <w:lvl w:ilvl="4" w:tplc="948092FA">
      <w:start w:val="1"/>
      <w:numFmt w:val="lowerLetter"/>
      <w:lvlText w:val="%5."/>
      <w:lvlJc w:val="left"/>
      <w:pPr>
        <w:ind w:left="3600" w:hanging="360"/>
      </w:pPr>
    </w:lvl>
    <w:lvl w:ilvl="5" w:tplc="0E88C97C">
      <w:start w:val="1"/>
      <w:numFmt w:val="lowerRoman"/>
      <w:lvlText w:val="%6."/>
      <w:lvlJc w:val="right"/>
      <w:pPr>
        <w:ind w:left="4320" w:hanging="180"/>
      </w:pPr>
    </w:lvl>
    <w:lvl w:ilvl="6" w:tplc="506A53D0">
      <w:start w:val="1"/>
      <w:numFmt w:val="decimal"/>
      <w:lvlText w:val="%7."/>
      <w:lvlJc w:val="left"/>
      <w:pPr>
        <w:ind w:left="5040" w:hanging="360"/>
      </w:pPr>
    </w:lvl>
    <w:lvl w:ilvl="7" w:tplc="D55CD43C">
      <w:start w:val="1"/>
      <w:numFmt w:val="lowerLetter"/>
      <w:lvlText w:val="%8."/>
      <w:lvlJc w:val="left"/>
      <w:pPr>
        <w:ind w:left="5760" w:hanging="360"/>
      </w:pPr>
    </w:lvl>
    <w:lvl w:ilvl="8" w:tplc="A45AC0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1879"/>
    <w:multiLevelType w:val="hybridMultilevel"/>
    <w:tmpl w:val="C834024A"/>
    <w:lvl w:ilvl="0" w:tplc="47E0B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24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66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64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8E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E3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A4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08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3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FC7CA"/>
    <w:multiLevelType w:val="hybridMultilevel"/>
    <w:tmpl w:val="A0BCD06C"/>
    <w:lvl w:ilvl="0" w:tplc="4912B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C7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E1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2B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8D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E9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EB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A9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CF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4056">
    <w:abstractNumId w:val="0"/>
  </w:num>
  <w:num w:numId="2" w16cid:durableId="693774243">
    <w:abstractNumId w:val="5"/>
  </w:num>
  <w:num w:numId="3" w16cid:durableId="897207250">
    <w:abstractNumId w:val="6"/>
  </w:num>
  <w:num w:numId="4" w16cid:durableId="2139756527">
    <w:abstractNumId w:val="7"/>
  </w:num>
  <w:num w:numId="5" w16cid:durableId="198974046">
    <w:abstractNumId w:val="4"/>
  </w:num>
  <w:num w:numId="6" w16cid:durableId="1324746918">
    <w:abstractNumId w:val="3"/>
  </w:num>
  <w:num w:numId="7" w16cid:durableId="465124731">
    <w:abstractNumId w:val="2"/>
  </w:num>
  <w:num w:numId="8" w16cid:durableId="71042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77AB13"/>
    <w:rsid w:val="000D3CCD"/>
    <w:rsid w:val="00186F1A"/>
    <w:rsid w:val="002C4CC3"/>
    <w:rsid w:val="003316A2"/>
    <w:rsid w:val="003E3805"/>
    <w:rsid w:val="005737AE"/>
    <w:rsid w:val="00687609"/>
    <w:rsid w:val="007048F6"/>
    <w:rsid w:val="009E1A27"/>
    <w:rsid w:val="00B06CBD"/>
    <w:rsid w:val="00D31540"/>
    <w:rsid w:val="00D33CCF"/>
    <w:rsid w:val="012D9FE7"/>
    <w:rsid w:val="018F55A0"/>
    <w:rsid w:val="0415736A"/>
    <w:rsid w:val="04DF5476"/>
    <w:rsid w:val="06944D34"/>
    <w:rsid w:val="07448496"/>
    <w:rsid w:val="078A5066"/>
    <w:rsid w:val="0816F538"/>
    <w:rsid w:val="092620C7"/>
    <w:rsid w:val="09A2550B"/>
    <w:rsid w:val="0C5DC189"/>
    <w:rsid w:val="0C95A0EE"/>
    <w:rsid w:val="0E5344ED"/>
    <w:rsid w:val="0E8E61AB"/>
    <w:rsid w:val="1011968F"/>
    <w:rsid w:val="14E507B2"/>
    <w:rsid w:val="17D85395"/>
    <w:rsid w:val="1817BADE"/>
    <w:rsid w:val="181CA874"/>
    <w:rsid w:val="197423F6"/>
    <w:rsid w:val="19830FD1"/>
    <w:rsid w:val="1CABC4B8"/>
    <w:rsid w:val="1E479519"/>
    <w:rsid w:val="1E8FCCB2"/>
    <w:rsid w:val="20797CAC"/>
    <w:rsid w:val="21EF96B5"/>
    <w:rsid w:val="22AE95DE"/>
    <w:rsid w:val="244A663F"/>
    <w:rsid w:val="24CF3AE9"/>
    <w:rsid w:val="25DCE94F"/>
    <w:rsid w:val="2785D13A"/>
    <w:rsid w:val="2810C5CF"/>
    <w:rsid w:val="29148A11"/>
    <w:rsid w:val="291DD762"/>
    <w:rsid w:val="2AE2565A"/>
    <w:rsid w:val="2C7F5A0B"/>
    <w:rsid w:val="2CE436F2"/>
    <w:rsid w:val="2D516606"/>
    <w:rsid w:val="3177AB13"/>
    <w:rsid w:val="319E7FB8"/>
    <w:rsid w:val="329B20BD"/>
    <w:rsid w:val="32C4B9A8"/>
    <w:rsid w:val="38697810"/>
    <w:rsid w:val="3908F6E3"/>
    <w:rsid w:val="3A3CF505"/>
    <w:rsid w:val="3AA4C744"/>
    <w:rsid w:val="3B87F075"/>
    <w:rsid w:val="3BE6E4A2"/>
    <w:rsid w:val="3C2F3ACD"/>
    <w:rsid w:val="3E724916"/>
    <w:rsid w:val="3EBF9137"/>
    <w:rsid w:val="4146FA97"/>
    <w:rsid w:val="428E058B"/>
    <w:rsid w:val="42E2CAF8"/>
    <w:rsid w:val="430556D1"/>
    <w:rsid w:val="447E9B59"/>
    <w:rsid w:val="49520C7C"/>
    <w:rsid w:val="4A0A3164"/>
    <w:rsid w:val="4B838C17"/>
    <w:rsid w:val="4F6C8893"/>
    <w:rsid w:val="510858F4"/>
    <w:rsid w:val="51AB1425"/>
    <w:rsid w:val="532DBC29"/>
    <w:rsid w:val="53D38958"/>
    <w:rsid w:val="54175157"/>
    <w:rsid w:val="54C98C8A"/>
    <w:rsid w:val="556F59B9"/>
    <w:rsid w:val="56655CEB"/>
    <w:rsid w:val="58012D4C"/>
    <w:rsid w:val="5B141821"/>
    <w:rsid w:val="5B3591B0"/>
    <w:rsid w:val="5CD16211"/>
    <w:rsid w:val="5D25A631"/>
    <w:rsid w:val="5D50D2B3"/>
    <w:rsid w:val="5E6D3272"/>
    <w:rsid w:val="5EECA314"/>
    <w:rsid w:val="5F163BFF"/>
    <w:rsid w:val="62C37332"/>
    <w:rsid w:val="637BBF58"/>
    <w:rsid w:val="639D92F6"/>
    <w:rsid w:val="645F4393"/>
    <w:rsid w:val="64A1D20A"/>
    <w:rsid w:val="655BE498"/>
    <w:rsid w:val="6B11138E"/>
    <w:rsid w:val="6FD40890"/>
    <w:rsid w:val="6FE484B1"/>
    <w:rsid w:val="70BA7366"/>
    <w:rsid w:val="731C2573"/>
    <w:rsid w:val="73AA476E"/>
    <w:rsid w:val="74B7F5D4"/>
    <w:rsid w:val="7535A109"/>
    <w:rsid w:val="75ABB8C7"/>
    <w:rsid w:val="7653C635"/>
    <w:rsid w:val="76D1716A"/>
    <w:rsid w:val="78A91C44"/>
    <w:rsid w:val="78CA312C"/>
    <w:rsid w:val="7904D318"/>
    <w:rsid w:val="798B66F7"/>
    <w:rsid w:val="7A66018D"/>
    <w:rsid w:val="7AF4E799"/>
    <w:rsid w:val="7CBBE47C"/>
    <w:rsid w:val="7CC3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AB13"/>
  <w15:chartTrackingRefBased/>
  <w15:docId w15:val="{9F7127C3-75C9-4B36-86DC-87A4D4C2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E1A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1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data.sqlclient" TargetMode="External"/><Relationship Id="rId13" Type="http://schemas.openxmlformats.org/officeDocument/2006/relationships/hyperlink" Target="https://docs.microsoft.com/en-us/dotnet/api/system.data.sqlclient.sqlparametercollection.addwithvalue?view=dotnet-plat-ext-6.0" TargetMode="Externa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dotnet/api/system.data.sqlclient.sqlcommand.executenonquery?view=dotnet-plat-ext-6.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dotnet/api/system.data.sqlclient.sqlcommand.executereader?view=dotnet-plat-ext-6.0" TargetMode="External"/><Relationship Id="rId5" Type="http://schemas.openxmlformats.org/officeDocument/2006/relationships/hyperlink" Target="https://docs.microsoft.com/en-us/dotnet/framework/data/adonet/data-providers" TargetMode="External"/><Relationship Id="rId15" Type="http://schemas.openxmlformats.org/officeDocument/2006/relationships/hyperlink" Target="https://www.codeproject.com/Articles/732429/ADO-NET-How-to-Prevent-SQL-Injection-Attack-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framework/data/adonet/sql/" TargetMode="External"/><Relationship Id="rId14" Type="http://schemas.openxmlformats.org/officeDocument/2006/relationships/hyperlink" Target="https://docs.microsoft.com/en-us/dotnet/framework/data/adonet/ef/security-conside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Moore</dc:creator>
  <cp:keywords/>
  <dc:description/>
  <cp:lastModifiedBy>Mark Moore</cp:lastModifiedBy>
  <cp:revision>6</cp:revision>
  <dcterms:created xsi:type="dcterms:W3CDTF">2022-05-02T01:04:00Z</dcterms:created>
  <dcterms:modified xsi:type="dcterms:W3CDTF">2022-08-05T21:20:00Z</dcterms:modified>
</cp:coreProperties>
</file>