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40204" w14:textId="77777777" w:rsidR="006D30BD" w:rsidRDefault="006D30BD" w:rsidP="006D30BD">
      <w:pPr>
        <w:jc w:val="center"/>
        <w:rPr>
          <w:sz w:val="52"/>
          <w:szCs w:val="52"/>
          <w:lang w:val="en-US"/>
        </w:rPr>
      </w:pPr>
      <w:r w:rsidRPr="006D30BD">
        <w:rPr>
          <w:sz w:val="52"/>
          <w:szCs w:val="52"/>
          <w:lang w:val="en-US"/>
        </w:rPr>
        <w:t>Food Classification and Calorie Count using Deep Learning</w:t>
      </w:r>
    </w:p>
    <w:p w14:paraId="70BDCC85" w14:textId="77777777" w:rsidR="006D30BD" w:rsidRPr="006D30BD" w:rsidRDefault="006D30BD" w:rsidP="006D30BD">
      <w:pPr>
        <w:jc w:val="right"/>
        <w:rPr>
          <w:b/>
          <w:bCs/>
          <w:sz w:val="28"/>
          <w:szCs w:val="28"/>
          <w:lang w:val="en-US"/>
        </w:rPr>
      </w:pPr>
      <w:r w:rsidRPr="006D30BD">
        <w:rPr>
          <w:b/>
          <w:bCs/>
          <w:sz w:val="28"/>
          <w:szCs w:val="28"/>
          <w:lang w:val="en-US"/>
        </w:rPr>
        <w:t>Swapnil Valvekar       2210030001</w:t>
      </w:r>
    </w:p>
    <w:p w14:paraId="3C5C0C9E" w14:textId="7148AB9B" w:rsidR="006D30BD" w:rsidRPr="006D30BD" w:rsidRDefault="006D30BD" w:rsidP="006D30BD">
      <w:pPr>
        <w:jc w:val="right"/>
        <w:rPr>
          <w:b/>
          <w:bCs/>
          <w:sz w:val="28"/>
          <w:szCs w:val="28"/>
          <w:lang w:val="en-US"/>
        </w:rPr>
      </w:pPr>
      <w:r w:rsidRPr="006D30BD">
        <w:rPr>
          <w:b/>
          <w:bCs/>
          <w:sz w:val="28"/>
          <w:szCs w:val="28"/>
          <w:lang w:val="en-US"/>
        </w:rPr>
        <w:t xml:space="preserve">                                                     Amitav Godishala    2210030210</w:t>
      </w:r>
    </w:p>
    <w:p w14:paraId="173A4AF8" w14:textId="74970DDC" w:rsidR="006D30BD" w:rsidRPr="006D30BD" w:rsidRDefault="006D30BD" w:rsidP="006D30BD">
      <w:pPr>
        <w:jc w:val="right"/>
        <w:rPr>
          <w:sz w:val="28"/>
          <w:szCs w:val="28"/>
          <w:lang w:val="en-US"/>
        </w:rPr>
      </w:pPr>
      <w:r w:rsidRPr="006D30BD">
        <w:rPr>
          <w:b/>
          <w:bCs/>
          <w:sz w:val="28"/>
          <w:szCs w:val="28"/>
          <w:lang w:val="en-US"/>
        </w:rPr>
        <w:t xml:space="preserve">                                               </w:t>
      </w:r>
      <w:r>
        <w:rPr>
          <w:b/>
          <w:bCs/>
          <w:sz w:val="28"/>
          <w:szCs w:val="28"/>
          <w:lang w:val="en-US"/>
        </w:rPr>
        <w:t xml:space="preserve">     </w:t>
      </w:r>
      <w:r w:rsidRPr="006D30BD">
        <w:rPr>
          <w:b/>
          <w:bCs/>
          <w:sz w:val="28"/>
          <w:szCs w:val="28"/>
          <w:lang w:val="en-US"/>
        </w:rPr>
        <w:t>Abhignan                      2210030186</w:t>
      </w:r>
    </w:p>
    <w:p w14:paraId="00705B9E" w14:textId="77777777" w:rsidR="006D30BD" w:rsidRDefault="006D30BD" w:rsidP="006D30BD"/>
    <w:p w14:paraId="55217E64" w14:textId="2BF21084" w:rsidR="006D30BD" w:rsidRPr="006D30BD" w:rsidRDefault="006D30BD" w:rsidP="006D30BD">
      <w:pPr>
        <w:rPr>
          <w:sz w:val="36"/>
          <w:szCs w:val="36"/>
        </w:rPr>
      </w:pPr>
      <w:r w:rsidRPr="006D30BD">
        <w:rPr>
          <w:sz w:val="36"/>
          <w:szCs w:val="36"/>
        </w:rPr>
        <w:t>OUTPUT:</w:t>
      </w:r>
    </w:p>
    <w:p w14:paraId="360FA67E" w14:textId="65C0C4C8" w:rsidR="006D30BD" w:rsidRDefault="006D30BD" w:rsidP="006D30BD">
      <w:r>
        <w:rPr>
          <w:noProof/>
        </w:rPr>
        <w:drawing>
          <wp:inline distT="0" distB="0" distL="0" distR="0" wp14:anchorId="528B04F9" wp14:editId="24AB1288">
            <wp:extent cx="5731510" cy="3049270"/>
            <wp:effectExtent l="0" t="0" r="2540" b="0"/>
            <wp:docPr id="60890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0276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236E" w14:textId="77777777" w:rsidR="006D30BD" w:rsidRDefault="006D30BD" w:rsidP="006D30BD"/>
    <w:p w14:paraId="6C7BD5AA" w14:textId="77777777" w:rsidR="006D30BD" w:rsidRDefault="006D30BD" w:rsidP="006D30BD"/>
    <w:p w14:paraId="68B9BCBD" w14:textId="77777777" w:rsidR="006D30BD" w:rsidRDefault="006D30BD" w:rsidP="006D30BD"/>
    <w:p w14:paraId="36C70F6F" w14:textId="3EC9C3DF" w:rsidR="006D30BD" w:rsidRDefault="006D30BD" w:rsidP="006D30BD">
      <w:r>
        <w:rPr>
          <w:noProof/>
        </w:rPr>
        <w:lastRenderedPageBreak/>
        <w:drawing>
          <wp:inline distT="0" distB="0" distL="0" distR="0" wp14:anchorId="5D6C1974" wp14:editId="7A4978D1">
            <wp:extent cx="5731510" cy="3050540"/>
            <wp:effectExtent l="0" t="0" r="2540" b="0"/>
            <wp:docPr id="55101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19210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1ED3" w14:textId="77777777" w:rsidR="006D30BD" w:rsidRDefault="006D30BD" w:rsidP="006D30BD"/>
    <w:p w14:paraId="0F1F18AC" w14:textId="0CF0EA6D" w:rsidR="006D30BD" w:rsidRDefault="006D30BD" w:rsidP="006D30BD">
      <w:r>
        <w:rPr>
          <w:noProof/>
        </w:rPr>
        <w:drawing>
          <wp:inline distT="0" distB="0" distL="0" distR="0" wp14:anchorId="115DFF8A" wp14:editId="4DF3EA01">
            <wp:extent cx="5731510" cy="3111500"/>
            <wp:effectExtent l="0" t="0" r="2540" b="0"/>
            <wp:docPr id="72131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1992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DE73" w14:textId="77777777" w:rsidR="006D30BD" w:rsidRDefault="006D30BD" w:rsidP="006D30BD"/>
    <w:p w14:paraId="00CDB6AB" w14:textId="77777777" w:rsidR="006D30BD" w:rsidRDefault="006D30BD" w:rsidP="006D30BD"/>
    <w:p w14:paraId="70A60A63" w14:textId="77777777" w:rsidR="006D30BD" w:rsidRDefault="006D30BD" w:rsidP="006D30BD"/>
    <w:p w14:paraId="0FCB8860" w14:textId="77777777" w:rsidR="006D30BD" w:rsidRDefault="006D30BD" w:rsidP="006D30BD"/>
    <w:p w14:paraId="1E988FC5" w14:textId="28F20D9D" w:rsidR="006D30BD" w:rsidRPr="006D30BD" w:rsidRDefault="006D30BD" w:rsidP="006D30BD">
      <w:pPr>
        <w:rPr>
          <w:sz w:val="40"/>
          <w:szCs w:val="40"/>
        </w:rPr>
      </w:pPr>
      <w:r w:rsidRPr="006D30BD">
        <w:rPr>
          <w:sz w:val="40"/>
          <w:szCs w:val="40"/>
        </w:rPr>
        <w:t>References:</w:t>
      </w:r>
    </w:p>
    <w:p w14:paraId="100D2D91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[1] Bossard, L., Guillaumin, M., &amp; Van Gool, L. (2014). Food-101 – Mining Discriminative Components with Random Forests. In European Conference on Computer Vision (pp. 446-461). Springer.</w:t>
      </w:r>
    </w:p>
    <w:p w14:paraId="6499CA12" w14:textId="77777777" w:rsidR="006D30BD" w:rsidRPr="006D30BD" w:rsidRDefault="006D30BD" w:rsidP="006D30BD">
      <w:pPr>
        <w:rPr>
          <w:lang w:val="x-none"/>
        </w:rPr>
      </w:pPr>
    </w:p>
    <w:p w14:paraId="7AEA0FCB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[2] Myers, A., Johnston, N., Rathod, V., </w:t>
      </w:r>
      <w:proofErr w:type="spellStart"/>
      <w:r w:rsidRPr="006D30BD">
        <w:rPr>
          <w:lang w:val="x-none"/>
        </w:rPr>
        <w:t>Korattikara</w:t>
      </w:r>
      <w:proofErr w:type="spellEnd"/>
      <w:r w:rsidRPr="006D30BD">
        <w:rPr>
          <w:lang w:val="x-none"/>
        </w:rPr>
        <w:t>, A., Gorban, A., Silberman, N., ... &amp; Murphy, K. (2015). Im2Calories: Towards an Automated Mobile Vision Food Diary. In Proceedings of the IEEE International Conference on Computer Vision (pp. 1233-1241).</w:t>
      </w:r>
    </w:p>
    <w:p w14:paraId="006CD73C" w14:textId="77777777" w:rsidR="006D30BD" w:rsidRPr="006D30BD" w:rsidRDefault="006D30BD" w:rsidP="006D30BD">
      <w:pPr>
        <w:rPr>
          <w:lang w:val="x-none"/>
        </w:rPr>
      </w:pPr>
    </w:p>
    <w:p w14:paraId="6A89CF44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[3] Aguilar, E., Bolanos, M., &amp; </w:t>
      </w:r>
      <w:proofErr w:type="spellStart"/>
      <w:r w:rsidRPr="006D30BD">
        <w:rPr>
          <w:lang w:val="x-none"/>
        </w:rPr>
        <w:t>Radeva</w:t>
      </w:r>
      <w:proofErr w:type="spellEnd"/>
      <w:r w:rsidRPr="006D30BD">
        <w:rPr>
          <w:lang w:val="x-none"/>
        </w:rPr>
        <w:t>, P. (2017). Food Recognition Using Fusion of Classifier Outputs. In IEEE International Conference on Image Processing (ICIP) (pp. 1412-1416).</w:t>
      </w:r>
    </w:p>
    <w:p w14:paraId="43E165EE" w14:textId="77777777" w:rsidR="006D30BD" w:rsidRPr="006D30BD" w:rsidRDefault="006D30BD" w:rsidP="006D30BD">
      <w:pPr>
        <w:rPr>
          <w:lang w:val="x-none"/>
        </w:rPr>
      </w:pPr>
    </w:p>
    <w:p w14:paraId="391034ED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[4] Kawano, Y., &amp; Yanai, K. (2014). Automatic Expansion of a Food Image Dataset Leveraging Existing Categories with Domain Adaptation. In Asian Conference on Computer Vision (pp. 3-17). Springer.</w:t>
      </w:r>
    </w:p>
    <w:p w14:paraId="3DCB3D4B" w14:textId="77777777" w:rsidR="006D30BD" w:rsidRPr="006D30BD" w:rsidRDefault="006D30BD" w:rsidP="006D30BD">
      <w:pPr>
        <w:rPr>
          <w:lang w:val="x-none"/>
        </w:rPr>
      </w:pPr>
    </w:p>
    <w:p w14:paraId="38FB2DE1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[5] </w:t>
      </w:r>
      <w:proofErr w:type="spellStart"/>
      <w:r w:rsidRPr="006D30BD">
        <w:rPr>
          <w:lang w:val="x-none"/>
        </w:rPr>
        <w:t>Bettadapura</w:t>
      </w:r>
      <w:proofErr w:type="spellEnd"/>
      <w:r w:rsidRPr="006D30BD">
        <w:rPr>
          <w:lang w:val="x-none"/>
        </w:rPr>
        <w:t>, V., Thomaz, E., Parnami, A., Abowd, G. D., &amp; Essa, I. (2015). Leveraging Context to Support Automated Food Recognition in Restaurants. In 2015 IEEE Winter Conference on Applications of Computer Vision (pp. 580-587).</w:t>
      </w:r>
    </w:p>
    <w:p w14:paraId="171BDD18" w14:textId="77777777" w:rsidR="006D30BD" w:rsidRPr="006D30BD" w:rsidRDefault="006D30BD" w:rsidP="006D30BD">
      <w:pPr>
        <w:rPr>
          <w:lang w:val="x-none"/>
        </w:rPr>
      </w:pPr>
    </w:p>
    <w:p w14:paraId="22FD98B8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[6] Chen, M., Dhingra, K., Wu, W., Yang, L., </w:t>
      </w:r>
      <w:proofErr w:type="spellStart"/>
      <w:r w:rsidRPr="006D30BD">
        <w:rPr>
          <w:lang w:val="x-none"/>
        </w:rPr>
        <w:t>Sukthankar</w:t>
      </w:r>
      <w:proofErr w:type="spellEnd"/>
      <w:r w:rsidRPr="006D30BD">
        <w:rPr>
          <w:lang w:val="x-none"/>
        </w:rPr>
        <w:t>, R., &amp; Yang, J. (2009). PFID: Pittsburgh Fast-Food Image Dataset. In Proceedings of the IEEE International Conference on Image Processing (pp. 289-292).</w:t>
      </w:r>
    </w:p>
    <w:p w14:paraId="75D88AC1" w14:textId="77777777" w:rsidR="006D30BD" w:rsidRPr="006D30BD" w:rsidRDefault="006D30BD" w:rsidP="006D30BD">
      <w:pPr>
        <w:rPr>
          <w:lang w:val="x-none"/>
        </w:rPr>
      </w:pPr>
    </w:p>
    <w:p w14:paraId="0F500BFF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[7] Martinel, N., Foresti, G. L., &amp; </w:t>
      </w:r>
      <w:proofErr w:type="spellStart"/>
      <w:r w:rsidRPr="006D30BD">
        <w:rPr>
          <w:lang w:val="x-none"/>
        </w:rPr>
        <w:t>Micheloni</w:t>
      </w:r>
      <w:proofErr w:type="spellEnd"/>
      <w:r w:rsidRPr="006D30BD">
        <w:rPr>
          <w:lang w:val="x-none"/>
        </w:rPr>
        <w:t>, C. (2016). Wide-Slice Residual Networks for Food Recognition. In IEEE International Conference on Image Processing (ICIP) (pp. 1072-1076).</w:t>
      </w:r>
    </w:p>
    <w:p w14:paraId="0CE8EF1C" w14:textId="77777777" w:rsidR="006D30BD" w:rsidRPr="006D30BD" w:rsidRDefault="006D30BD" w:rsidP="006D30BD">
      <w:pPr>
        <w:rPr>
          <w:lang w:val="x-none"/>
        </w:rPr>
      </w:pPr>
    </w:p>
    <w:p w14:paraId="5F29C4DC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[8] </w:t>
      </w:r>
      <w:proofErr w:type="spellStart"/>
      <w:r w:rsidRPr="006D30BD">
        <w:rPr>
          <w:lang w:val="x-none"/>
        </w:rPr>
        <w:t>Pouladzadeh</w:t>
      </w:r>
      <w:proofErr w:type="spellEnd"/>
      <w:r w:rsidRPr="006D30BD">
        <w:rPr>
          <w:lang w:val="x-none"/>
        </w:rPr>
        <w:t xml:space="preserve">, P., </w:t>
      </w:r>
      <w:proofErr w:type="spellStart"/>
      <w:r w:rsidRPr="006D30BD">
        <w:rPr>
          <w:lang w:val="x-none"/>
        </w:rPr>
        <w:t>Shirmohammadi</w:t>
      </w:r>
      <w:proofErr w:type="spellEnd"/>
      <w:r w:rsidRPr="006D30BD">
        <w:rPr>
          <w:lang w:val="x-none"/>
        </w:rPr>
        <w:t>, S., &amp; Al-</w:t>
      </w:r>
      <w:proofErr w:type="spellStart"/>
      <w:r w:rsidRPr="006D30BD">
        <w:rPr>
          <w:lang w:val="x-none"/>
        </w:rPr>
        <w:t>Maghrabi</w:t>
      </w:r>
      <w:proofErr w:type="spellEnd"/>
      <w:r w:rsidRPr="006D30BD">
        <w:rPr>
          <w:lang w:val="x-none"/>
        </w:rPr>
        <w:t>, R. (2014). Measuring Calorie and Nutrition from Food Image. In IEEE Transactions on Instrumentation and Measurement, 63(8), 1947-1956.</w:t>
      </w:r>
    </w:p>
    <w:p w14:paraId="607214E5" w14:textId="77777777" w:rsidR="006D30BD" w:rsidRPr="006D30BD" w:rsidRDefault="006D30BD" w:rsidP="006D30BD">
      <w:pPr>
        <w:rPr>
          <w:lang w:val="x-none"/>
        </w:rPr>
      </w:pPr>
    </w:p>
    <w:p w14:paraId="13988164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[9] Liu, C., Cao, Y., Luo, Y., Chen, G., &amp; </w:t>
      </w:r>
      <w:proofErr w:type="spellStart"/>
      <w:r w:rsidRPr="006D30BD">
        <w:rPr>
          <w:lang w:val="x-none"/>
        </w:rPr>
        <w:t>Vokkarane</w:t>
      </w:r>
      <w:proofErr w:type="spellEnd"/>
      <w:r w:rsidRPr="006D30BD">
        <w:rPr>
          <w:lang w:val="x-none"/>
        </w:rPr>
        <w:t xml:space="preserve">, V. (2016). </w:t>
      </w:r>
      <w:proofErr w:type="spellStart"/>
      <w:r w:rsidRPr="006D30BD">
        <w:rPr>
          <w:lang w:val="x-none"/>
        </w:rPr>
        <w:t>DeepFood</w:t>
      </w:r>
      <w:proofErr w:type="spellEnd"/>
      <w:r w:rsidRPr="006D30BD">
        <w:rPr>
          <w:lang w:val="x-none"/>
        </w:rPr>
        <w:t>: Deep Learning-Based Food Image Recognition for Computer-Aided Dietary Assessment. In 2016 International Conference on Smart Homes and Health Telematics (pp. 37-48). Springer.</w:t>
      </w:r>
    </w:p>
    <w:p w14:paraId="5CA897E4" w14:textId="77777777" w:rsidR="006D30BD" w:rsidRPr="006D30BD" w:rsidRDefault="006D30BD" w:rsidP="006D30BD">
      <w:pPr>
        <w:rPr>
          <w:lang w:val="x-none"/>
        </w:rPr>
      </w:pPr>
    </w:p>
    <w:p w14:paraId="4AD7F95E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[10] Aizawa, K., Ogawa, M., </w:t>
      </w:r>
      <w:proofErr w:type="spellStart"/>
      <w:r w:rsidRPr="006D30BD">
        <w:rPr>
          <w:lang w:val="x-none"/>
        </w:rPr>
        <w:t>Ishijima</w:t>
      </w:r>
      <w:proofErr w:type="spellEnd"/>
      <w:r w:rsidRPr="006D30BD">
        <w:rPr>
          <w:lang w:val="x-none"/>
        </w:rPr>
        <w:t>, M., &amp; Sato, Y. (2013). Food Balance Estimation by Using Personal Dietary Tendencies in a Multimedia Food Log. IEEE Transactions on Multimedia, 15(8), 2176-2185.</w:t>
      </w:r>
    </w:p>
    <w:p w14:paraId="5A86686F" w14:textId="77777777" w:rsidR="006D30BD" w:rsidRPr="006D30BD" w:rsidRDefault="006D30BD" w:rsidP="006D30BD">
      <w:pPr>
        <w:rPr>
          <w:lang w:val="x-none"/>
        </w:rPr>
      </w:pPr>
    </w:p>
    <w:p w14:paraId="716149A1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[11] Okamoto, K., Yanai, K., &amp; Yoshinaga, Y. (2016). An Automatic Calorie Estimation System of Food Images on a Smartphone. In IEEE International Conference on Multimedia and Expo Workshops (ICMEW) (pp. 1-6).</w:t>
      </w:r>
    </w:p>
    <w:p w14:paraId="3C52A77D" w14:textId="77777777" w:rsidR="006D30BD" w:rsidRPr="006D30BD" w:rsidRDefault="006D30BD" w:rsidP="006D30BD">
      <w:pPr>
        <w:rPr>
          <w:lang w:val="x-none"/>
        </w:rPr>
      </w:pPr>
    </w:p>
    <w:p w14:paraId="49F045F2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lastRenderedPageBreak/>
        <w:t xml:space="preserve">[12] Farinella, G. M., Moltisanti, M., &amp; Battiato, S. (2015). Classifying Food Images Represented as Bag of </w:t>
      </w:r>
      <w:proofErr w:type="spellStart"/>
      <w:r w:rsidRPr="006D30BD">
        <w:rPr>
          <w:lang w:val="x-none"/>
        </w:rPr>
        <w:t>Textons</w:t>
      </w:r>
      <w:proofErr w:type="spellEnd"/>
      <w:r w:rsidRPr="006D30BD">
        <w:rPr>
          <w:lang w:val="x-none"/>
        </w:rPr>
        <w:t>. In Proceedings of the IEEE International Conference on Image Processing (pp. 4071-4075).</w:t>
      </w:r>
    </w:p>
    <w:p w14:paraId="21B81F18" w14:textId="77777777" w:rsidR="006D30BD" w:rsidRPr="006D30BD" w:rsidRDefault="006D30BD" w:rsidP="006D30BD">
      <w:pPr>
        <w:rPr>
          <w:lang w:val="x-none"/>
        </w:rPr>
      </w:pPr>
    </w:p>
    <w:p w14:paraId="2F8DAED1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[13] Bi, J., &amp; Liang, H. (2019). Multimodal Image-Based Food Calorie Estimation Using Deep Learning Models. In IEEE Access, 7, 21616-21625.</w:t>
      </w:r>
    </w:p>
    <w:p w14:paraId="69784C42" w14:textId="77777777" w:rsidR="006D30BD" w:rsidRPr="006D30BD" w:rsidRDefault="006D30BD" w:rsidP="006D30BD">
      <w:pPr>
        <w:rPr>
          <w:lang w:val="x-none"/>
        </w:rPr>
      </w:pPr>
    </w:p>
    <w:p w14:paraId="471272FE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 xml:space="preserve">[14] </w:t>
      </w:r>
      <w:proofErr w:type="spellStart"/>
      <w:r w:rsidRPr="006D30BD">
        <w:rPr>
          <w:lang w:val="x-none"/>
        </w:rPr>
        <w:t>Pouladzadeh</w:t>
      </w:r>
      <w:proofErr w:type="spellEnd"/>
      <w:r w:rsidRPr="006D30BD">
        <w:rPr>
          <w:lang w:val="x-none"/>
        </w:rPr>
        <w:t xml:space="preserve">, P., </w:t>
      </w:r>
      <w:proofErr w:type="spellStart"/>
      <w:r w:rsidRPr="006D30BD">
        <w:rPr>
          <w:lang w:val="x-none"/>
        </w:rPr>
        <w:t>Kuhad</w:t>
      </w:r>
      <w:proofErr w:type="spellEnd"/>
      <w:r w:rsidRPr="006D30BD">
        <w:rPr>
          <w:lang w:val="x-none"/>
        </w:rPr>
        <w:t xml:space="preserve">, P., &amp; </w:t>
      </w:r>
      <w:proofErr w:type="spellStart"/>
      <w:r w:rsidRPr="006D30BD">
        <w:rPr>
          <w:lang w:val="x-none"/>
        </w:rPr>
        <w:t>Shirmohammadi</w:t>
      </w:r>
      <w:proofErr w:type="spellEnd"/>
      <w:r w:rsidRPr="006D30BD">
        <w:rPr>
          <w:lang w:val="x-none"/>
        </w:rPr>
        <w:t>, S. (2016). A Deep Learning Method for Food Calorie Measurement. IEEE Transactions on Instrumentation and Measurement, 65(8), 2083-2092.</w:t>
      </w:r>
    </w:p>
    <w:p w14:paraId="29D24D25" w14:textId="77777777" w:rsidR="006D30BD" w:rsidRPr="006D30BD" w:rsidRDefault="006D30BD" w:rsidP="006D30BD">
      <w:pPr>
        <w:rPr>
          <w:lang w:val="x-none"/>
        </w:rPr>
      </w:pPr>
    </w:p>
    <w:p w14:paraId="03E65A3D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[15] Fang, S., Fang, C., Liu, C., &amp; Nie, Q. (2020). Food Image Recognition for Calorie Estimation Using Deep Learning Models. In Journal of Healthcare Engineering, 2020.</w:t>
      </w:r>
    </w:p>
    <w:p w14:paraId="372088D0" w14:textId="77777777" w:rsidR="006D30BD" w:rsidRPr="006D30BD" w:rsidRDefault="006D30BD" w:rsidP="006D30BD">
      <w:pPr>
        <w:rPr>
          <w:lang w:val="x-none"/>
        </w:rPr>
      </w:pPr>
    </w:p>
    <w:p w14:paraId="762D654E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[16] Okamoto, K., &amp; Yanai, K. (2016). Recognition of Multiple-Food Images by Detecting Candidate Regions. In Proceedings of the IEEE International Conference on Image Processing (pp. 3397-3401).</w:t>
      </w:r>
    </w:p>
    <w:p w14:paraId="4694680F" w14:textId="77777777" w:rsidR="006D30BD" w:rsidRPr="006D30BD" w:rsidRDefault="006D30BD" w:rsidP="006D30BD">
      <w:pPr>
        <w:rPr>
          <w:lang w:val="x-none"/>
        </w:rPr>
      </w:pPr>
    </w:p>
    <w:p w14:paraId="4668D1B4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[17] Liu, Y., Hua, Y., &amp; Yang, Y. (2016). Deep Learning-Based Food Image Recognition for Dietary Assessment. In 2016 IEEE International Conference on Multimedia Big Data (</w:t>
      </w:r>
      <w:proofErr w:type="spellStart"/>
      <w:r w:rsidRPr="006D30BD">
        <w:rPr>
          <w:lang w:val="x-none"/>
        </w:rPr>
        <w:t>BigMM</w:t>
      </w:r>
      <w:proofErr w:type="spellEnd"/>
      <w:r w:rsidRPr="006D30BD">
        <w:rPr>
          <w:lang w:val="x-none"/>
        </w:rPr>
        <w:t>) (pp. 45-52).</w:t>
      </w:r>
    </w:p>
    <w:p w14:paraId="3E41C074" w14:textId="77777777" w:rsidR="006D30BD" w:rsidRPr="006D30BD" w:rsidRDefault="006D30BD" w:rsidP="006D30BD">
      <w:pPr>
        <w:rPr>
          <w:lang w:val="x-none"/>
        </w:rPr>
      </w:pPr>
    </w:p>
    <w:p w14:paraId="7B8108B7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[18] Min, W., Jiang, S., Liu, L., Rui, Y., &amp; Jain, R. (2019). A Survey on Food Computing. In ACM Computing Surveys, 52(5), 1-36.</w:t>
      </w:r>
    </w:p>
    <w:p w14:paraId="203847DF" w14:textId="77777777" w:rsidR="006D30BD" w:rsidRPr="006D30BD" w:rsidRDefault="006D30BD" w:rsidP="006D30BD">
      <w:pPr>
        <w:rPr>
          <w:lang w:val="x-none"/>
        </w:rPr>
      </w:pPr>
    </w:p>
    <w:p w14:paraId="2A2A055D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[19] Yanai, K., &amp; Kawano, Y. (2015). Food Image Recognition Using Deep Convolutional Network with Pre-training and Fine-tuning. In Proceedings of the IEEE International Conference on Multimedia &amp; Expo Workshops (pp. 1-6).</w:t>
      </w:r>
    </w:p>
    <w:p w14:paraId="291C81F9" w14:textId="77777777" w:rsidR="006D30BD" w:rsidRPr="006D30BD" w:rsidRDefault="006D30BD" w:rsidP="006D30BD">
      <w:pPr>
        <w:rPr>
          <w:lang w:val="x-none"/>
        </w:rPr>
      </w:pPr>
    </w:p>
    <w:p w14:paraId="45B30858" w14:textId="77777777" w:rsidR="006D30BD" w:rsidRPr="006D30BD" w:rsidRDefault="006D30BD" w:rsidP="006D30BD">
      <w:pPr>
        <w:rPr>
          <w:lang w:val="x-none"/>
        </w:rPr>
      </w:pPr>
      <w:r w:rsidRPr="006D30BD">
        <w:rPr>
          <w:lang w:val="x-none"/>
        </w:rPr>
        <w:t>[20] Ciocca, G., Napoletano, P., &amp; Schettini, R. (2017). Food Recognition: A New Dataset, Experiments, and Results. In IEEE Journal of Biomedical and Health Informatics, 21(3), 588-598.</w:t>
      </w:r>
    </w:p>
    <w:p w14:paraId="0053FE7A" w14:textId="77777777" w:rsidR="006D30BD" w:rsidRPr="006D30BD" w:rsidRDefault="006D30BD" w:rsidP="006D30BD">
      <w:pPr>
        <w:rPr>
          <w:lang w:val="x-none"/>
        </w:rPr>
      </w:pPr>
    </w:p>
    <w:p w14:paraId="31562E04" w14:textId="77777777" w:rsidR="006D30BD" w:rsidRPr="006D30BD" w:rsidRDefault="006D30BD" w:rsidP="006D30BD">
      <w:r w:rsidRPr="006D30BD">
        <w:t xml:space="preserve">[21] </w:t>
      </w:r>
      <w:proofErr w:type="spellStart"/>
      <w:r w:rsidRPr="006D30BD">
        <w:t>Bochkovskiy</w:t>
      </w:r>
      <w:proofErr w:type="spellEnd"/>
      <w:r w:rsidRPr="006D30BD">
        <w:t xml:space="preserve">, A., Wang, C.-Y., &amp; Liao, H.-Y. M. (2020). YOLOv4: Optimal Speed and Accuracy of Object Detection. In </w:t>
      </w:r>
      <w:proofErr w:type="spellStart"/>
      <w:r w:rsidRPr="006D30BD">
        <w:t>arXiv</w:t>
      </w:r>
      <w:proofErr w:type="spellEnd"/>
      <w:r w:rsidRPr="006D30BD">
        <w:t xml:space="preserve"> preprint arXiv:2004.10934.</w:t>
      </w:r>
    </w:p>
    <w:p w14:paraId="523022ED" w14:textId="77777777" w:rsidR="006D30BD" w:rsidRPr="006D30BD" w:rsidRDefault="006D30BD" w:rsidP="006D30BD"/>
    <w:p w14:paraId="1BB8AD4D" w14:textId="77777777" w:rsidR="006D30BD" w:rsidRPr="006D30BD" w:rsidRDefault="006D30BD" w:rsidP="006D30BD">
      <w:r w:rsidRPr="006D30BD">
        <w:t>[22] Bishop, C. M. (2006). Pattern Recognition and Machine Learning. Springer. (For the sigmoid activation function.)</w:t>
      </w:r>
    </w:p>
    <w:p w14:paraId="16DD163A" w14:textId="77777777" w:rsidR="006D30BD" w:rsidRPr="006D30BD" w:rsidRDefault="006D30BD" w:rsidP="006D30BD"/>
    <w:p w14:paraId="3AAA6BD6" w14:textId="77777777" w:rsidR="006D30BD" w:rsidRPr="006D30BD" w:rsidRDefault="006D30BD" w:rsidP="006D30BD">
      <w:r w:rsidRPr="006D30BD">
        <w:lastRenderedPageBreak/>
        <w:t xml:space="preserve">[23] LeCun, Y., </w:t>
      </w:r>
      <w:proofErr w:type="spellStart"/>
      <w:r w:rsidRPr="006D30BD">
        <w:t>Bottou</w:t>
      </w:r>
      <w:proofErr w:type="spellEnd"/>
      <w:r w:rsidRPr="006D30BD">
        <w:t>, L., Bengio, Y., &amp; Haffner, P. (1998). Gradient-Based Learning Applied to Document Recognition. In Proceedings of the IEEE, 86(11), 2278-2324. (For convolution operations in CNNs.)</w:t>
      </w:r>
    </w:p>
    <w:p w14:paraId="36F7D67F" w14:textId="77777777" w:rsidR="006D30BD" w:rsidRPr="006D30BD" w:rsidRDefault="006D30BD" w:rsidP="006D30BD"/>
    <w:p w14:paraId="5CEC933D" w14:textId="77777777" w:rsidR="006D30BD" w:rsidRPr="006D30BD" w:rsidRDefault="006D30BD" w:rsidP="006D30BD">
      <w:r w:rsidRPr="006D30BD">
        <w:t>[24] Goodfellow, I., Bengio, Y., &amp; Courville, A. (2016). Deep Learning. MIT Press. (For the SoftMax function.)</w:t>
      </w:r>
    </w:p>
    <w:p w14:paraId="7AD96179" w14:textId="77777777" w:rsidR="006D30BD" w:rsidRPr="006D30BD" w:rsidRDefault="006D30BD" w:rsidP="006D30BD"/>
    <w:p w14:paraId="007D68C1" w14:textId="77777777" w:rsidR="006D30BD" w:rsidRPr="006D30BD" w:rsidRDefault="006D30BD" w:rsidP="006D30BD">
      <w:r w:rsidRPr="006D30BD">
        <w:t xml:space="preserve">[25] Szegedy, C., </w:t>
      </w:r>
      <w:proofErr w:type="spellStart"/>
      <w:r w:rsidRPr="006D30BD">
        <w:t>Vanhoucke</w:t>
      </w:r>
      <w:proofErr w:type="spellEnd"/>
      <w:r w:rsidRPr="006D30BD">
        <w:t xml:space="preserve">, V., Ioffe, S., </w:t>
      </w:r>
      <w:proofErr w:type="spellStart"/>
      <w:r w:rsidRPr="006D30BD">
        <w:t>Shlens</w:t>
      </w:r>
      <w:proofErr w:type="spellEnd"/>
      <w:r w:rsidRPr="006D30BD">
        <w:t xml:space="preserve">, J., &amp; </w:t>
      </w:r>
      <w:proofErr w:type="spellStart"/>
      <w:r w:rsidRPr="006D30BD">
        <w:t>Wojna</w:t>
      </w:r>
      <w:proofErr w:type="spellEnd"/>
      <w:r w:rsidRPr="006D30BD">
        <w:t>, Z. (2016). Rethinking the Inception Architecture for Computer Vision. In Proceedings of the IEEE Conference on Computer Vision and Pattern Recognition (CVPR), 2818-2826. (For Inception V3 convolution.)</w:t>
      </w:r>
    </w:p>
    <w:p w14:paraId="66286916" w14:textId="77777777" w:rsidR="006D30BD" w:rsidRPr="006D30BD" w:rsidRDefault="006D30BD" w:rsidP="006D30BD">
      <w:r w:rsidRPr="006D30BD">
        <w:t xml:space="preserve">[26] Huang, G., Liu, Z., Van Der </w:t>
      </w:r>
      <w:proofErr w:type="spellStart"/>
      <w:r w:rsidRPr="006D30BD">
        <w:t>Maaten</w:t>
      </w:r>
      <w:proofErr w:type="spellEnd"/>
      <w:r w:rsidRPr="006D30BD">
        <w:t xml:space="preserve">, L., &amp; Weinberger, K. Q. (2017). Densely Connected Convolutional Networks. In Proceedings of the IEEE Conference on Computer Vision and Pattern Recognition (CVPR), 4700-4708. (For </w:t>
      </w:r>
      <w:proofErr w:type="spellStart"/>
      <w:r w:rsidRPr="006D30BD">
        <w:t>DenseNet</w:t>
      </w:r>
      <w:proofErr w:type="spellEnd"/>
      <w:r w:rsidRPr="006D30BD">
        <w:t xml:space="preserve"> batch normalization.)</w:t>
      </w:r>
    </w:p>
    <w:p w14:paraId="37545AF1" w14:textId="77777777" w:rsidR="006D30BD" w:rsidRPr="006D30BD" w:rsidRDefault="006D30BD" w:rsidP="006D30BD">
      <w:pPr>
        <w:rPr>
          <w:lang w:val="x-none"/>
        </w:rPr>
      </w:pPr>
    </w:p>
    <w:p w14:paraId="3A31AEB6" w14:textId="77777777" w:rsidR="006D30BD" w:rsidRPr="006D30BD" w:rsidRDefault="006D30BD" w:rsidP="006D30BD">
      <w:pPr>
        <w:rPr>
          <w:lang w:val="x-none"/>
        </w:rPr>
      </w:pPr>
    </w:p>
    <w:p w14:paraId="1F0849D2" w14:textId="77777777" w:rsidR="006D30BD" w:rsidRPr="006D30BD" w:rsidRDefault="006D30BD" w:rsidP="006D30BD">
      <w:pPr>
        <w:rPr>
          <w:lang w:val="x-none"/>
        </w:rPr>
      </w:pPr>
    </w:p>
    <w:p w14:paraId="1C04BEA1" w14:textId="77777777" w:rsidR="006D30BD" w:rsidRPr="006D30BD" w:rsidRDefault="006D30BD" w:rsidP="006D30BD">
      <w:pPr>
        <w:rPr>
          <w:lang w:val="x-none"/>
        </w:rPr>
      </w:pPr>
    </w:p>
    <w:p w14:paraId="7D11E8F2" w14:textId="77777777" w:rsidR="006D30BD" w:rsidRPr="006D30BD" w:rsidRDefault="006D30BD" w:rsidP="006D30BD">
      <w:pPr>
        <w:rPr>
          <w:lang w:val="x-none"/>
        </w:rPr>
      </w:pPr>
    </w:p>
    <w:p w14:paraId="3322908A" w14:textId="77777777" w:rsidR="006D30BD" w:rsidRPr="006D30BD" w:rsidRDefault="006D30BD" w:rsidP="006D30BD">
      <w:pPr>
        <w:rPr>
          <w:lang w:val="x-none"/>
        </w:rPr>
      </w:pPr>
    </w:p>
    <w:p w14:paraId="500FC517" w14:textId="77777777" w:rsidR="006D30BD" w:rsidRPr="006D30BD" w:rsidRDefault="006D30BD" w:rsidP="006D30BD">
      <w:pPr>
        <w:rPr>
          <w:lang w:val="x-none"/>
        </w:rPr>
      </w:pPr>
    </w:p>
    <w:p w14:paraId="0808DDB9" w14:textId="77777777" w:rsidR="006D30BD" w:rsidRPr="006D30BD" w:rsidRDefault="006D30BD" w:rsidP="006D30BD">
      <w:pPr>
        <w:rPr>
          <w:lang w:val="x-none"/>
        </w:rPr>
      </w:pPr>
    </w:p>
    <w:p w14:paraId="572EB7EE" w14:textId="77777777" w:rsidR="006D30BD" w:rsidRPr="006D30BD" w:rsidRDefault="006D30BD" w:rsidP="006D30BD">
      <w:pPr>
        <w:rPr>
          <w:lang w:val="x-none"/>
        </w:rPr>
      </w:pPr>
    </w:p>
    <w:p w14:paraId="3653085E" w14:textId="77777777" w:rsidR="006D30BD" w:rsidRPr="006D30BD" w:rsidRDefault="006D30BD" w:rsidP="006D30BD">
      <w:pPr>
        <w:rPr>
          <w:lang w:val="x-none"/>
        </w:rPr>
      </w:pPr>
    </w:p>
    <w:p w14:paraId="2A74CEFF" w14:textId="77777777" w:rsidR="006D30BD" w:rsidRPr="006D30BD" w:rsidRDefault="006D30BD" w:rsidP="006D30BD">
      <w:pPr>
        <w:rPr>
          <w:lang w:val="x-none"/>
        </w:rPr>
      </w:pPr>
    </w:p>
    <w:p w14:paraId="5E35E619" w14:textId="77777777" w:rsidR="006D30BD" w:rsidRPr="006D30BD" w:rsidRDefault="006D30BD" w:rsidP="006D30BD">
      <w:pPr>
        <w:rPr>
          <w:lang w:val="x-none"/>
        </w:rPr>
      </w:pPr>
    </w:p>
    <w:p w14:paraId="54C948A3" w14:textId="77777777" w:rsidR="006D30BD" w:rsidRPr="006D30BD" w:rsidRDefault="006D30BD" w:rsidP="006D30BD">
      <w:pPr>
        <w:rPr>
          <w:lang w:val="x-none"/>
        </w:rPr>
      </w:pPr>
    </w:p>
    <w:p w14:paraId="48F48336" w14:textId="77777777" w:rsidR="006D30BD" w:rsidRPr="006D30BD" w:rsidRDefault="006D30BD" w:rsidP="006D30BD">
      <w:pPr>
        <w:rPr>
          <w:lang w:val="x-none"/>
        </w:rPr>
      </w:pPr>
    </w:p>
    <w:p w14:paraId="675A7AF8" w14:textId="77777777" w:rsidR="006D30BD" w:rsidRPr="006D30BD" w:rsidRDefault="006D30BD" w:rsidP="006D30BD">
      <w:pPr>
        <w:rPr>
          <w:lang w:val="x-none"/>
        </w:rPr>
      </w:pPr>
    </w:p>
    <w:p w14:paraId="152C5975" w14:textId="77777777" w:rsidR="006D30BD" w:rsidRPr="006D30BD" w:rsidRDefault="006D30BD" w:rsidP="006D30BD">
      <w:pPr>
        <w:rPr>
          <w:lang w:val="x-none"/>
        </w:rPr>
      </w:pPr>
    </w:p>
    <w:p w14:paraId="61709D6B" w14:textId="77777777" w:rsidR="006D30BD" w:rsidRPr="006D30BD" w:rsidRDefault="006D30BD" w:rsidP="006D30BD">
      <w:pPr>
        <w:rPr>
          <w:lang w:val="x-none"/>
        </w:rPr>
      </w:pPr>
    </w:p>
    <w:p w14:paraId="3853E963" w14:textId="77777777" w:rsidR="006D30BD" w:rsidRPr="006D30BD" w:rsidRDefault="006D30BD" w:rsidP="006D30BD">
      <w:pPr>
        <w:rPr>
          <w:lang w:val="x-none"/>
        </w:rPr>
      </w:pPr>
    </w:p>
    <w:p w14:paraId="062D5ACD" w14:textId="77777777" w:rsidR="006D30BD" w:rsidRPr="006D30BD" w:rsidRDefault="006D30BD" w:rsidP="006D30BD">
      <w:pPr>
        <w:rPr>
          <w:lang w:val="x-none"/>
        </w:rPr>
      </w:pPr>
    </w:p>
    <w:p w14:paraId="15012A2A" w14:textId="77777777" w:rsidR="006D30BD" w:rsidRPr="006D30BD" w:rsidRDefault="006D30BD" w:rsidP="006D30BD">
      <w:pPr>
        <w:rPr>
          <w:lang w:val="x-none"/>
        </w:rPr>
      </w:pPr>
    </w:p>
    <w:p w14:paraId="68BB4FDE" w14:textId="77777777" w:rsidR="006D30BD" w:rsidRPr="006D30BD" w:rsidRDefault="006D30BD" w:rsidP="006D30BD">
      <w:pPr>
        <w:rPr>
          <w:lang w:val="x-none"/>
        </w:rPr>
      </w:pPr>
    </w:p>
    <w:p w14:paraId="690E4645" w14:textId="77777777" w:rsidR="006D30BD" w:rsidRDefault="006D30BD" w:rsidP="006D30BD"/>
    <w:p w14:paraId="4F367642" w14:textId="77777777" w:rsidR="006D30BD" w:rsidRPr="006D30BD" w:rsidRDefault="006D30BD" w:rsidP="006D30BD"/>
    <w:sectPr w:rsidR="006D30BD" w:rsidRPr="006D3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0BD"/>
    <w:rsid w:val="006D30BD"/>
    <w:rsid w:val="009E1580"/>
    <w:rsid w:val="00AB43E6"/>
    <w:rsid w:val="00B6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D0A88"/>
  <w15:chartTrackingRefBased/>
  <w15:docId w15:val="{89011AFD-C5D8-4816-A4A6-10E2522D4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0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0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0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0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0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0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0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0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0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0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0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0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0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0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0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0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0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0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0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0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0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0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0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0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0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0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0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0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0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802</Words>
  <Characters>4576</Characters>
  <Application>Microsoft Office Word</Application>
  <DocSecurity>0</DocSecurity>
  <Lines>38</Lines>
  <Paragraphs>10</Paragraphs>
  <ScaleCrop>false</ScaleCrop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Valvekar</dc:creator>
  <cp:keywords/>
  <dc:description/>
  <cp:lastModifiedBy>Swapnil Valvekar</cp:lastModifiedBy>
  <cp:revision>1</cp:revision>
  <dcterms:created xsi:type="dcterms:W3CDTF">2025-02-13T16:25:00Z</dcterms:created>
  <dcterms:modified xsi:type="dcterms:W3CDTF">2025-02-13T16:31:00Z</dcterms:modified>
</cp:coreProperties>
</file>