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Times New Roman"/>
          <w:i/>
          <w:sz w:val="28"/>
        </w:rPr>
        <w:t>Bảng đặc tả use case UC-03 – Đăng ký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shd w:fill="E7E6E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Thuộc tính</w:t>
            </w:r>
          </w:p>
        </w:tc>
        <w:tc>
          <w:tcPr>
            <w:tcW w:type="dxa" w:w="6973"/>
            <w:shd w:fill="E7E6E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Nội dung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Tên use case</w:t>
            </w:r>
          </w:p>
        </w:tc>
        <w:tc>
          <w:tcPr>
            <w:tcW w:type="dxa" w:w="6973"/>
            <w:vAlign w:val="top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Đăng ký tài khoản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Tác nhân chính</w:t>
            </w:r>
          </w:p>
        </w:tc>
        <w:tc>
          <w:tcPr>
            <w:tcW w:type="dxa" w:w="6973"/>
            <w:vAlign w:val="top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Sinh viên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Mô tả</w:t>
            </w:r>
          </w:p>
        </w:tc>
        <w:tc>
          <w:tcPr>
            <w:tcW w:type="dxa" w:w="6973"/>
            <w:vAlign w:val="top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Cho phép sinh viên tạo tài khoản bằng họ tên, email và mật khẩu. Sau khi đăng ký, hệ thống gửi email chứa liên kết xác thực.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Tiền điều kiện</w:t>
            </w:r>
          </w:p>
        </w:tc>
        <w:tc>
          <w:tcPr>
            <w:tcW w:type="dxa" w:w="6973"/>
            <w:vAlign w:val="top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Sinh viên chưa đăng nhập và email chưa được sử dụng trong hệ thống.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Hậu điều kiện</w:t>
            </w:r>
          </w:p>
        </w:tc>
        <w:tc>
          <w:tcPr>
            <w:tcW w:type="dxa" w:w="6973"/>
            <w:vAlign w:val="top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Tài khoản sinh viên được tạo với trạng thái chưa xác thực email. Sau khi xác thực thành công, hệ thống cập nhật emailVerified = true.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Luồng sự kiện chính</w:t>
            </w:r>
          </w:p>
        </w:tc>
        <w:tc>
          <w:tcPr>
            <w:tcW w:type="dxa" w:w="697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sz w:val="24"/>
              </w:rPr>
              <w:t>3.1.0. Sinh viên nhập họ tên, email, mật khẩu, xác nhận mật khẩu và nhấn nút Tạo tài khoản.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3.1.1. Hệ thống kiểm tra tính hợp lệ của thông tin đăng ký.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3.1.2. Hệ thống tiếp nhận yêu cầu đăng ký.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3.1.3. Hệ thống kiểm tra email đã được sử dụng hay chưa.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3.1.4. Hệ thống mã hóa mật khẩu, tạo tài khoản sinh viên và lưu vào cơ sở dữ liệu.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3.1.5. Hệ thống tạo mã xác thực email có thời hạn 15 phút.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3.1.6. Hệ thống lưu mã xác thực và gửi email chứa liên kết xác thực đến sinh viên.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3.1.7. Giao diện thông báo đăng ký thành công và chuyển sinh viên đến trang Đăng nhập.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3.1.8. Sinh viên mở email và nhấn vào liên kết xác thực.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3.1.9. Hệ thống kiểm tra tính hợp lệ và thời hạn của mã xác thực.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3.1.10. Hệ thống xác thực email và đánh dấu mã xác thực đã được sử dụng.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3.1.11. Hệ thống thông báo xác thực email thành công và cho phép sinh viên quay lại trang Đăng nhập.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Luồng thay thế/</w:t>
              <w:br/>
              <w:t>Ngoại lệ</w:t>
            </w:r>
          </w:p>
        </w:tc>
        <w:tc>
          <w:tcPr>
            <w:tcW w:type="dxa" w:w="6973"/>
            <w:vAlign w:val="top"/>
          </w:tcPr>
          <w:p>
            <w:pPr>
              <w:spacing w:before="100" w:after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3.2. Dữ liệu đăng ký không hợp lệ (sau bước 3.1.1)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3.2.2. Hệ thống phát hiện họ tên trống, mật khẩu dưới 6 ký tự hoặc mật khẩu xác nhận không khớp.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3.2.3. Giao diện hiển thị thông báo tương ứng và yêu cầu sinh viên nhập lại.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3.2.4. Luồng quay lại bước 3.1.0.</w:t>
            </w:r>
          </w:p>
          <w:p>
            <w:pPr>
              <w:spacing w:before="100" w:after="0"/>
            </w:pPr>
            <w:r>
              <w:rPr>
                <w:rFonts w:ascii="Times New Roman" w:hAnsi="Times New Roman" w:eastAsia="Times New Roman"/>
                <w:b/>
                <w:sz w:val="24"/>
              </w:rPr>
              <w:t>3.3. Email đã được sử dụng (sau bước 3.1.3)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3.3.4. Hệ thống xác định email đã tồn tại.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3.3.5. Giao diện hiển thị thông báo “Email đã được sử dụng”.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3.3.6. Luồng quay lại bước 3.1.0.</w:t>
            </w:r>
          </w:p>
          <w:p>
            <w:pPr>
              <w:spacing w:before="100" w:after="0"/>
            </w:pPr>
            <w:r>
              <w:rPr>
                <w:rFonts w:ascii="Times New Roman" w:hAnsi="Times New Roman" w:eastAsia="Times New Roman"/>
                <w:b/>
                <w:sz w:val="24"/>
              </w:rPr>
              <w:t>3.4. Không thể tạo tài khoản (sau bước 3.1.4)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3.4.5. Hệ thống không thể lưu tài khoản hoặc xử lý yêu cầu đăng ký.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3.4.6. Giao diện hiển thị thông báo đăng ký thất bại.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3.4.7. Sinh viên có thể thực hiện đăng ký lại từ bước 3.1.0.</w:t>
            </w:r>
          </w:p>
          <w:p>
            <w:pPr>
              <w:spacing w:before="100" w:after="0"/>
            </w:pPr>
            <w:r>
              <w:rPr>
                <w:rFonts w:ascii="Times New Roman" w:hAnsi="Times New Roman" w:eastAsia="Times New Roman"/>
                <w:b/>
                <w:sz w:val="24"/>
              </w:rPr>
              <w:t>3.5. Mã xác thực không hợp lệ (sau bước 3.1.9)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3.5.10. Hệ thống xác định mã không tồn tại, đã được sử dụng hoặc đã hết hạn.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3.5.11. Hệ thống từ chối xác thực email và thông báo xác thực không thành công.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3.5.12. Sinh viên có thể yêu cầu gửi lại email xác thực.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