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BC9BDDA">
      <w:pPr>
        <w:jc w:val="center"/>
        <w:rPr>
          <w:rFonts w:ascii="黑体" w:eastAsia="黑体"/>
          <w:b/>
          <w:bCs/>
          <w:sz w:val="44"/>
          <w:szCs w:val="44"/>
        </w:rPr>
      </w:pPr>
      <w:r>
        <w:rPr>
          <w:rFonts w:hint="eastAsia" w:ascii="黑体" w:eastAsia="黑体"/>
          <w:b/>
          <w:bCs/>
          <w:sz w:val="44"/>
          <w:szCs w:val="44"/>
        </w:rPr>
        <w:t>北京邮电大学</w:t>
      </w:r>
    </w:p>
    <w:p w14:paraId="0EE6E2D7">
      <w:pPr>
        <w:jc w:val="center"/>
        <w:rPr>
          <w:rFonts w:hint="eastAsia" w:ascii="黑体" w:eastAsia="黑体"/>
          <w:b/>
          <w:bCs/>
          <w:sz w:val="44"/>
          <w:szCs w:val="44"/>
        </w:rPr>
      </w:pPr>
      <w:r>
        <w:rPr>
          <w:rFonts w:hint="eastAsia" w:ascii="黑体" w:eastAsia="黑体"/>
          <w:b/>
          <w:bCs/>
          <w:sz w:val="44"/>
          <w:szCs w:val="44"/>
        </w:rPr>
        <w:t>计算机学院（国家示范性软件学院）</w:t>
      </w:r>
    </w:p>
    <w:p w14:paraId="15852DD0">
      <w:pPr>
        <w:jc w:val="center"/>
        <w:rPr>
          <w:rFonts w:ascii="黑体" w:eastAsia="黑体"/>
          <w:b/>
          <w:bCs/>
          <w:sz w:val="44"/>
          <w:szCs w:val="44"/>
        </w:rPr>
      </w:pPr>
      <w:r>
        <w:rPr>
          <w:rFonts w:hint="eastAsia" w:ascii="黑体" w:eastAsia="黑体"/>
          <w:b/>
          <w:bCs/>
          <w:sz w:val="44"/>
          <w:szCs w:val="44"/>
        </w:rPr>
        <w:t>小组实践总结报告</w:t>
      </w:r>
    </w:p>
    <w:p w14:paraId="313B4155">
      <w:pPr>
        <w:spacing w:line="360" w:lineRule="auto"/>
        <w:rPr>
          <w:rFonts w:ascii="黑体" w:hAnsi="宋体" w:eastAsia="黑体"/>
          <w:b/>
          <w:bCs/>
          <w:sz w:val="30"/>
          <w:szCs w:val="30"/>
        </w:rPr>
      </w:pPr>
    </w:p>
    <w:p w14:paraId="49461945">
      <w:pPr>
        <w:spacing w:line="360" w:lineRule="auto"/>
        <w:rPr>
          <w:rFonts w:ascii="黑体" w:hAnsi="宋体" w:eastAsia="黑体"/>
          <w:b/>
          <w:bCs/>
          <w:sz w:val="30"/>
          <w:szCs w:val="30"/>
        </w:rPr>
      </w:pPr>
    </w:p>
    <w:p w14:paraId="2144392B">
      <w:pPr>
        <w:spacing w:line="360" w:lineRule="auto"/>
        <w:rPr>
          <w:rFonts w:ascii="黑体" w:hAnsi="宋体" w:eastAsia="黑体"/>
          <w:b/>
          <w:bCs/>
          <w:sz w:val="30"/>
          <w:szCs w:val="30"/>
        </w:rPr>
      </w:pPr>
    </w:p>
    <w:p w14:paraId="5151FCF0">
      <w:pPr>
        <w:spacing w:line="360" w:lineRule="auto"/>
        <w:ind w:left="1470" w:leftChars="700"/>
        <w:rPr>
          <w:rFonts w:ascii="宋体" w:hAnsi="宋体"/>
          <w:b/>
          <w:sz w:val="28"/>
          <w:szCs w:val="28"/>
        </w:rPr>
      </w:pPr>
      <w:r>
        <w:rPr>
          <w:rFonts w:hint="eastAsia" w:ascii="宋体" w:hAnsi="宋体"/>
          <w:b/>
          <w:sz w:val="28"/>
          <w:szCs w:val="28"/>
        </w:rPr>
        <w:t>课程名称：</w:t>
      </w:r>
      <w:r>
        <w:rPr>
          <w:rFonts w:hint="eastAsia" w:ascii="宋体" w:hAnsi="宋体"/>
          <w:b/>
          <w:sz w:val="28"/>
          <w:szCs w:val="28"/>
          <w:u w:val="single"/>
        </w:rPr>
        <w:t xml:space="preserve">     Python程序设计 </w:t>
      </w:r>
      <w:r>
        <w:rPr>
          <w:rFonts w:ascii="宋体" w:hAnsi="宋体"/>
          <w:b/>
          <w:sz w:val="28"/>
          <w:szCs w:val="28"/>
          <w:u w:val="single"/>
        </w:rPr>
        <w:t xml:space="preserve">    </w:t>
      </w:r>
      <w:r>
        <w:rPr>
          <w:rFonts w:hint="eastAsia" w:ascii="宋体" w:hAnsi="宋体"/>
          <w:b/>
          <w:sz w:val="28"/>
          <w:szCs w:val="28"/>
          <w:u w:val="single"/>
        </w:rPr>
        <w:t xml:space="preserve">      </w:t>
      </w:r>
    </w:p>
    <w:p w14:paraId="5161669E">
      <w:pPr>
        <w:spacing w:line="360" w:lineRule="auto"/>
        <w:rPr>
          <w:rFonts w:ascii="黑体" w:hAnsi="宋体" w:eastAsia="黑体"/>
          <w:b/>
          <w:bCs/>
          <w:sz w:val="30"/>
          <w:szCs w:val="30"/>
        </w:rPr>
      </w:pPr>
    </w:p>
    <w:p w14:paraId="20AA96AA">
      <w:pPr>
        <w:spacing w:line="360" w:lineRule="auto"/>
        <w:ind w:left="1470" w:leftChars="700"/>
        <w:rPr>
          <w:rFonts w:ascii="宋体" w:hAnsi="宋体"/>
          <w:b/>
          <w:sz w:val="28"/>
          <w:szCs w:val="28"/>
        </w:rPr>
      </w:pPr>
      <w:r>
        <w:rPr>
          <w:rFonts w:hint="eastAsia" w:ascii="宋体" w:hAnsi="宋体"/>
          <w:b/>
          <w:sz w:val="28"/>
          <w:szCs w:val="28"/>
        </w:rPr>
        <w:t>项目名称：</w:t>
      </w:r>
      <w:r>
        <w:rPr>
          <w:rFonts w:hint="eastAsia" w:ascii="宋体" w:hAnsi="宋体"/>
          <w:b/>
          <w:sz w:val="28"/>
          <w:szCs w:val="28"/>
          <w:u w:val="single"/>
        </w:rPr>
        <w:t xml:space="preserve">      </w:t>
      </w:r>
      <w:r>
        <w:rPr>
          <w:rFonts w:hint="eastAsia" w:ascii="宋体" w:hAnsi="宋体"/>
          <w:b/>
          <w:sz w:val="28"/>
          <w:szCs w:val="28"/>
          <w:u w:val="single"/>
          <w:lang w:val="en-US" w:eastAsia="zh-CN"/>
        </w:rPr>
        <w:t>股票交易模拟系统</w:t>
      </w:r>
      <w:r>
        <w:rPr>
          <w:rFonts w:hint="eastAsia" w:ascii="宋体" w:hAnsi="宋体"/>
          <w:b/>
          <w:sz w:val="28"/>
          <w:szCs w:val="28"/>
          <w:u w:val="single"/>
        </w:rPr>
        <w:t xml:space="preserve">                         </w:t>
      </w:r>
    </w:p>
    <w:p w14:paraId="4B62B460">
      <w:pPr>
        <w:spacing w:line="360" w:lineRule="auto"/>
        <w:rPr>
          <w:rFonts w:ascii="黑体" w:hAnsi="宋体" w:eastAsia="黑体"/>
          <w:b/>
          <w:bCs/>
          <w:sz w:val="30"/>
          <w:szCs w:val="30"/>
        </w:rPr>
      </w:pPr>
    </w:p>
    <w:p w14:paraId="24AE9EB1">
      <w:pPr>
        <w:spacing w:line="360" w:lineRule="auto"/>
        <w:ind w:left="1470" w:leftChars="700"/>
        <w:rPr>
          <w:rFonts w:ascii="宋体" w:hAnsi="宋体"/>
          <w:b/>
          <w:sz w:val="28"/>
          <w:szCs w:val="28"/>
        </w:rPr>
      </w:pPr>
      <w:r>
        <w:rPr>
          <w:rFonts w:hint="eastAsia" w:ascii="宋体" w:hAnsi="宋体"/>
          <w:b/>
          <w:sz w:val="28"/>
          <w:szCs w:val="28"/>
        </w:rPr>
        <w:t>项目完成人：</w:t>
      </w:r>
    </w:p>
    <w:p w14:paraId="5A0AC1A5">
      <w:pPr>
        <w:spacing w:line="360" w:lineRule="auto"/>
        <w:ind w:left="1470" w:leftChars="700"/>
        <w:rPr>
          <w:rFonts w:ascii="宋体" w:hAnsi="宋体"/>
          <w:b/>
          <w:sz w:val="28"/>
          <w:szCs w:val="28"/>
        </w:rPr>
      </w:pPr>
      <w:r>
        <w:rPr>
          <w:rFonts w:hint="eastAsia" w:ascii="宋体" w:hAnsi="宋体"/>
          <w:b/>
          <w:sz w:val="28"/>
          <w:szCs w:val="28"/>
        </w:rPr>
        <w:t>姓名：</w:t>
      </w:r>
      <w:r>
        <w:rPr>
          <w:rFonts w:hint="eastAsia" w:ascii="宋体" w:hAnsi="宋体"/>
          <w:b/>
          <w:sz w:val="28"/>
          <w:szCs w:val="28"/>
          <w:u w:val="single"/>
        </w:rPr>
        <w:t xml:space="preserve"> </w:t>
      </w:r>
      <w:r>
        <w:rPr>
          <w:rFonts w:hint="eastAsia" w:ascii="宋体" w:hAnsi="宋体"/>
          <w:b/>
          <w:sz w:val="28"/>
          <w:szCs w:val="28"/>
          <w:u w:val="single"/>
          <w:lang w:val="en-US" w:eastAsia="zh-CN"/>
        </w:rPr>
        <w:t>李兴涛</w:t>
      </w:r>
      <w:r>
        <w:rPr>
          <w:rFonts w:hint="eastAsia" w:ascii="宋体" w:hAnsi="宋体"/>
          <w:b/>
          <w:sz w:val="28"/>
          <w:szCs w:val="28"/>
          <w:u w:val="single"/>
        </w:rPr>
        <w:t xml:space="preserve">    </w:t>
      </w:r>
      <w:r>
        <w:rPr>
          <w:rFonts w:hint="eastAsia" w:ascii="宋体" w:hAnsi="宋体"/>
          <w:b/>
          <w:sz w:val="28"/>
          <w:szCs w:val="28"/>
        </w:rPr>
        <w:t>学号：</w:t>
      </w:r>
      <w:r>
        <w:rPr>
          <w:rFonts w:hint="eastAsia" w:ascii="宋体" w:hAnsi="宋体"/>
          <w:b/>
          <w:sz w:val="28"/>
          <w:szCs w:val="28"/>
          <w:u w:val="single"/>
        </w:rPr>
        <w:t xml:space="preserve">  </w:t>
      </w:r>
      <w:r>
        <w:rPr>
          <w:rFonts w:hint="eastAsia" w:ascii="宋体" w:hAnsi="宋体"/>
          <w:b/>
          <w:sz w:val="28"/>
          <w:szCs w:val="28"/>
          <w:u w:val="single"/>
          <w:lang w:val="en-US" w:eastAsia="zh-CN"/>
        </w:rPr>
        <w:t>2023211459</w:t>
      </w:r>
      <w:r>
        <w:rPr>
          <w:rFonts w:hint="eastAsia" w:ascii="宋体" w:hAnsi="宋体"/>
          <w:b/>
          <w:sz w:val="28"/>
          <w:szCs w:val="28"/>
          <w:u w:val="single"/>
        </w:rPr>
        <w:t xml:space="preserve">  </w:t>
      </w:r>
      <w:r>
        <w:rPr>
          <w:rFonts w:ascii="宋体" w:hAnsi="宋体"/>
          <w:b/>
          <w:sz w:val="28"/>
          <w:szCs w:val="28"/>
          <w:u w:val="single"/>
        </w:rPr>
        <w:t xml:space="preserve"> </w:t>
      </w:r>
      <w:r>
        <w:rPr>
          <w:rFonts w:hint="eastAsia" w:ascii="宋体" w:hAnsi="宋体"/>
          <w:b/>
          <w:sz w:val="28"/>
          <w:szCs w:val="28"/>
        </w:rPr>
        <w:t>（负责人）</w:t>
      </w:r>
    </w:p>
    <w:p w14:paraId="69B3AC82">
      <w:pPr>
        <w:spacing w:line="360" w:lineRule="auto"/>
        <w:ind w:left="1470" w:leftChars="700"/>
        <w:rPr>
          <w:rFonts w:ascii="宋体" w:hAnsi="宋体"/>
          <w:b/>
          <w:sz w:val="28"/>
          <w:szCs w:val="28"/>
        </w:rPr>
      </w:pPr>
      <w:r>
        <w:rPr>
          <w:rFonts w:hint="eastAsia" w:ascii="宋体" w:hAnsi="宋体"/>
          <w:b/>
          <w:sz w:val="28"/>
          <w:szCs w:val="28"/>
        </w:rPr>
        <w:t>姓名：</w:t>
      </w:r>
      <w:r>
        <w:rPr>
          <w:rFonts w:hint="eastAsia" w:ascii="宋体" w:hAnsi="宋体"/>
          <w:b/>
          <w:sz w:val="28"/>
          <w:szCs w:val="28"/>
          <w:u w:val="single"/>
        </w:rPr>
        <w:t xml:space="preserve"> </w:t>
      </w:r>
      <w:r>
        <w:rPr>
          <w:rFonts w:hint="eastAsia" w:ascii="宋体" w:hAnsi="宋体"/>
          <w:b/>
          <w:sz w:val="28"/>
          <w:szCs w:val="28"/>
          <w:u w:val="single"/>
          <w:lang w:val="en-US" w:eastAsia="zh-CN"/>
        </w:rPr>
        <w:t>潘廷峰</w:t>
      </w:r>
      <w:r>
        <w:rPr>
          <w:rFonts w:hint="eastAsia" w:ascii="宋体" w:hAnsi="宋体"/>
          <w:b/>
          <w:sz w:val="28"/>
          <w:szCs w:val="28"/>
          <w:u w:val="single"/>
        </w:rPr>
        <w:t xml:space="preserve">   </w:t>
      </w:r>
      <w:r>
        <w:rPr>
          <w:rFonts w:hint="eastAsia" w:ascii="宋体" w:hAnsi="宋体"/>
          <w:b/>
          <w:sz w:val="28"/>
          <w:szCs w:val="28"/>
        </w:rPr>
        <w:t>学号：</w:t>
      </w:r>
      <w:r>
        <w:rPr>
          <w:rFonts w:hint="eastAsia" w:ascii="宋体" w:hAnsi="宋体"/>
          <w:b/>
          <w:sz w:val="28"/>
          <w:szCs w:val="28"/>
          <w:u w:val="single"/>
        </w:rPr>
        <w:t xml:space="preserve">  </w:t>
      </w:r>
      <w:r>
        <w:rPr>
          <w:rFonts w:hint="eastAsia" w:ascii="宋体" w:hAnsi="宋体"/>
          <w:b/>
          <w:sz w:val="28"/>
          <w:szCs w:val="28"/>
          <w:u w:val="single"/>
          <w:lang w:val="en-US" w:eastAsia="zh-CN"/>
        </w:rPr>
        <w:t>2023211359</w:t>
      </w:r>
      <w:r>
        <w:rPr>
          <w:rFonts w:hint="eastAsia" w:ascii="宋体" w:hAnsi="宋体"/>
          <w:b/>
          <w:sz w:val="28"/>
          <w:szCs w:val="28"/>
          <w:u w:val="single"/>
        </w:rPr>
        <w:t xml:space="preserve">   </w:t>
      </w:r>
    </w:p>
    <w:p w14:paraId="2CEDE1B3">
      <w:pPr>
        <w:spacing w:line="360" w:lineRule="auto"/>
        <w:ind w:left="1470" w:leftChars="700"/>
        <w:rPr>
          <w:rFonts w:ascii="宋体" w:hAnsi="宋体"/>
          <w:b/>
          <w:sz w:val="28"/>
          <w:szCs w:val="28"/>
        </w:rPr>
      </w:pPr>
      <w:r>
        <w:rPr>
          <w:rFonts w:hint="eastAsia" w:ascii="宋体" w:hAnsi="宋体"/>
          <w:b/>
          <w:sz w:val="28"/>
          <w:szCs w:val="28"/>
        </w:rPr>
        <w:t>姓名：</w:t>
      </w:r>
      <w:r>
        <w:rPr>
          <w:rFonts w:hint="eastAsia" w:ascii="宋体" w:hAnsi="宋体"/>
          <w:b/>
          <w:sz w:val="28"/>
          <w:szCs w:val="28"/>
          <w:u w:val="single"/>
        </w:rPr>
        <w:t xml:space="preserve">  </w:t>
      </w:r>
      <w:r>
        <w:rPr>
          <w:rFonts w:hint="eastAsia" w:ascii="宋体" w:hAnsi="宋体"/>
          <w:b/>
          <w:sz w:val="28"/>
          <w:szCs w:val="28"/>
          <w:u w:val="single"/>
          <w:lang w:val="en-US" w:eastAsia="zh-CN"/>
        </w:rPr>
        <w:t>杨峻博</w:t>
      </w:r>
      <w:r>
        <w:rPr>
          <w:rFonts w:hint="eastAsia" w:ascii="宋体" w:hAnsi="宋体"/>
          <w:b/>
          <w:sz w:val="28"/>
          <w:szCs w:val="28"/>
          <w:u w:val="single"/>
        </w:rPr>
        <w:t xml:space="preserve">    </w:t>
      </w:r>
      <w:r>
        <w:rPr>
          <w:rFonts w:hint="eastAsia" w:ascii="宋体" w:hAnsi="宋体"/>
          <w:b/>
          <w:sz w:val="28"/>
          <w:szCs w:val="28"/>
        </w:rPr>
        <w:t>学号：</w:t>
      </w:r>
      <w:r>
        <w:rPr>
          <w:rFonts w:hint="eastAsia" w:ascii="宋体" w:hAnsi="宋体"/>
          <w:b/>
          <w:sz w:val="28"/>
          <w:szCs w:val="28"/>
          <w:u w:val="single"/>
        </w:rPr>
        <w:t xml:space="preserve">   </w:t>
      </w:r>
      <w:r>
        <w:rPr>
          <w:rFonts w:hint="eastAsia" w:ascii="宋体" w:hAnsi="宋体"/>
          <w:b/>
          <w:sz w:val="28"/>
          <w:szCs w:val="28"/>
          <w:u w:val="single"/>
          <w:lang w:val="en-US" w:eastAsia="zh-CN"/>
        </w:rPr>
        <w:t>2023211441</w:t>
      </w:r>
      <w:r>
        <w:rPr>
          <w:rFonts w:hint="eastAsia" w:ascii="宋体" w:hAnsi="宋体"/>
          <w:b/>
          <w:sz w:val="28"/>
          <w:szCs w:val="28"/>
          <w:u w:val="single"/>
        </w:rPr>
        <w:t xml:space="preserve">         </w:t>
      </w:r>
    </w:p>
    <w:p w14:paraId="3CF86E23">
      <w:pPr>
        <w:spacing w:line="360" w:lineRule="auto"/>
        <w:rPr>
          <w:rFonts w:ascii="宋体" w:hAnsi="宋体"/>
          <w:b/>
          <w:sz w:val="28"/>
          <w:szCs w:val="28"/>
        </w:rPr>
      </w:pPr>
    </w:p>
    <w:p w14:paraId="21A613F3">
      <w:pPr>
        <w:spacing w:line="360" w:lineRule="auto"/>
        <w:ind w:left="1470" w:leftChars="700"/>
        <w:rPr>
          <w:rFonts w:ascii="宋体" w:hAnsi="宋体"/>
          <w:b/>
          <w:sz w:val="28"/>
          <w:szCs w:val="28"/>
        </w:rPr>
      </w:pPr>
      <w:r>
        <w:rPr>
          <w:rFonts w:hint="eastAsia" w:ascii="宋体" w:hAnsi="宋体"/>
          <w:b/>
          <w:sz w:val="28"/>
          <w:szCs w:val="28"/>
        </w:rPr>
        <w:t>指导教师：</w:t>
      </w:r>
      <w:r>
        <w:rPr>
          <w:rFonts w:hint="eastAsia" w:ascii="宋体" w:hAnsi="宋体"/>
          <w:b/>
          <w:sz w:val="28"/>
          <w:szCs w:val="28"/>
          <w:u w:val="single"/>
        </w:rPr>
        <w:t xml:space="preserve">              </w:t>
      </w:r>
      <w:r>
        <w:rPr>
          <w:rFonts w:hint="eastAsia" w:ascii="宋体" w:hAnsi="宋体"/>
          <w:b/>
          <w:sz w:val="28"/>
          <w:szCs w:val="28"/>
          <w:u w:val="single"/>
          <w:lang w:val="en-US" w:eastAsia="zh-CN"/>
        </w:rPr>
        <w:t>谢坤</w:t>
      </w:r>
      <w:r>
        <w:rPr>
          <w:rFonts w:hint="eastAsia" w:ascii="宋体" w:hAnsi="宋体"/>
          <w:b/>
          <w:sz w:val="28"/>
          <w:szCs w:val="28"/>
          <w:u w:val="single"/>
        </w:rPr>
        <w:t xml:space="preserve">                       </w:t>
      </w:r>
    </w:p>
    <w:p w14:paraId="7B5825F1">
      <w:pPr>
        <w:spacing w:line="360" w:lineRule="auto"/>
        <w:ind w:firstLine="602"/>
        <w:rPr>
          <w:rFonts w:ascii="黑体" w:hAnsi="宋体" w:eastAsia="黑体"/>
          <w:b/>
          <w:bCs/>
          <w:sz w:val="30"/>
          <w:szCs w:val="30"/>
        </w:rPr>
      </w:pPr>
    </w:p>
    <w:p w14:paraId="7FB4987D">
      <w:pPr>
        <w:spacing w:line="360" w:lineRule="auto"/>
        <w:ind w:firstLine="602"/>
        <w:rPr>
          <w:rFonts w:ascii="黑体" w:hAnsi="宋体" w:eastAsia="黑体"/>
          <w:b/>
          <w:bCs/>
          <w:sz w:val="30"/>
          <w:szCs w:val="30"/>
        </w:rPr>
      </w:pPr>
    </w:p>
    <w:p w14:paraId="4E4B030C">
      <w:pPr>
        <w:spacing w:line="360" w:lineRule="auto"/>
        <w:ind w:firstLine="602"/>
        <w:rPr>
          <w:rFonts w:ascii="黑体" w:hAnsi="宋体" w:eastAsia="黑体"/>
          <w:b/>
          <w:bCs/>
          <w:sz w:val="30"/>
          <w:szCs w:val="30"/>
        </w:rPr>
      </w:pPr>
    </w:p>
    <w:p w14:paraId="2EC0C524">
      <w:pPr>
        <w:jc w:val="center"/>
        <w:rPr>
          <w:rFonts w:ascii="宋体" w:hAnsi="宋体"/>
          <w:b/>
          <w:sz w:val="28"/>
          <w:szCs w:val="28"/>
          <w:u w:val="single"/>
        </w:rPr>
      </w:pPr>
      <w:r>
        <w:rPr>
          <w:rFonts w:hint="eastAsia" w:ascii="宋体" w:hAnsi="宋体"/>
          <w:b/>
          <w:sz w:val="28"/>
          <w:szCs w:val="28"/>
        </w:rPr>
        <w:t xml:space="preserve">日    期：  </w:t>
      </w:r>
      <w:r>
        <w:rPr>
          <w:rFonts w:hint="eastAsia" w:ascii="宋体" w:hAnsi="宋体"/>
          <w:b/>
          <w:sz w:val="28"/>
          <w:szCs w:val="28"/>
          <w:lang w:val="en-US" w:eastAsia="zh-CN"/>
        </w:rPr>
        <w:t>2025</w:t>
      </w:r>
      <w:r>
        <w:rPr>
          <w:rFonts w:ascii="宋体" w:hAnsi="宋体"/>
          <w:b/>
          <w:sz w:val="28"/>
          <w:szCs w:val="28"/>
        </w:rPr>
        <w:t xml:space="preserve">  </w:t>
      </w:r>
      <w:r>
        <w:rPr>
          <w:rFonts w:hint="eastAsia" w:ascii="宋体" w:hAnsi="宋体"/>
          <w:b/>
          <w:sz w:val="28"/>
          <w:szCs w:val="28"/>
        </w:rPr>
        <w:t xml:space="preserve">年  </w:t>
      </w:r>
      <w:r>
        <w:rPr>
          <w:rFonts w:hint="eastAsia" w:ascii="宋体" w:hAnsi="宋体"/>
          <w:b/>
          <w:sz w:val="28"/>
          <w:szCs w:val="28"/>
          <w:lang w:val="en-US" w:eastAsia="zh-CN"/>
        </w:rPr>
        <w:t>6</w:t>
      </w:r>
      <w:r>
        <w:rPr>
          <w:rFonts w:ascii="宋体" w:hAnsi="宋体"/>
          <w:b/>
          <w:sz w:val="28"/>
          <w:szCs w:val="28"/>
        </w:rPr>
        <w:t xml:space="preserve">  </w:t>
      </w:r>
      <w:r>
        <w:rPr>
          <w:rFonts w:hint="eastAsia" w:ascii="宋体" w:hAnsi="宋体"/>
          <w:b/>
          <w:sz w:val="28"/>
          <w:szCs w:val="28"/>
        </w:rPr>
        <w:t xml:space="preserve">月  </w:t>
      </w:r>
      <w:r>
        <w:rPr>
          <w:rFonts w:hint="eastAsia" w:ascii="宋体" w:hAnsi="宋体"/>
          <w:b/>
          <w:sz w:val="28"/>
          <w:szCs w:val="28"/>
          <w:lang w:val="en-US" w:eastAsia="zh-CN"/>
        </w:rPr>
        <w:t>7</w:t>
      </w:r>
      <w:r>
        <w:rPr>
          <w:rFonts w:ascii="宋体" w:hAnsi="宋体"/>
          <w:b/>
          <w:sz w:val="28"/>
          <w:szCs w:val="28"/>
        </w:rPr>
        <w:t xml:space="preserve">  </w:t>
      </w:r>
      <w:r>
        <w:rPr>
          <w:rFonts w:hint="eastAsia" w:ascii="宋体" w:hAnsi="宋体"/>
          <w:b/>
          <w:sz w:val="28"/>
          <w:szCs w:val="28"/>
        </w:rPr>
        <w:t>日</w:t>
      </w:r>
    </w:p>
    <w:p w14:paraId="3457D17E">
      <w:pPr>
        <w:outlineLvl w:val="0"/>
        <w:rPr>
          <w:rFonts w:ascii="宋体" w:hAnsi="宋体"/>
          <w:b/>
          <w:sz w:val="28"/>
        </w:rPr>
      </w:pPr>
      <w:r>
        <w:rPr>
          <w:rFonts w:ascii="宋体" w:hAnsi="宋体"/>
          <w:sz w:val="24"/>
        </w:rPr>
        <w:br w:type="page"/>
      </w:r>
      <w:r>
        <w:rPr>
          <w:rFonts w:hint="eastAsia" w:ascii="宋体" w:hAnsi="宋体"/>
          <w:b/>
          <w:sz w:val="28"/>
        </w:rPr>
        <w:t>一.项目目的和要求</w:t>
      </w:r>
    </w:p>
    <w:p w14:paraId="4B3730A2">
      <w:pPr>
        <w:pStyle w:val="16"/>
        <w:rPr>
          <w:rFonts w:hint="eastAsia" w:ascii="宋体" w:hAnsi="宋体" w:eastAsia="宋体" w:cs="宋体"/>
          <w:sz w:val="24"/>
          <w:szCs w:val="32"/>
        </w:rPr>
      </w:pPr>
      <w:bookmarkStart w:id="0" w:name="一项目目的和要求"/>
      <w:bookmarkStart w:id="1" w:name="股票模拟交易系统-实验报告"/>
      <w:r>
        <w:rPr>
          <w:rFonts w:hint="eastAsia" w:ascii="宋体" w:hAnsi="宋体" w:eastAsia="宋体" w:cs="宋体"/>
          <w:sz w:val="24"/>
          <w:szCs w:val="32"/>
        </w:rPr>
        <w:t>本项目旨在开发一个基于真实市场数据的股票模拟交易系统，满足以下目标和要求：</w:t>
      </w:r>
    </w:p>
    <w:p w14:paraId="23021737">
      <w:pPr>
        <w:numPr>
          <w:ilvl w:val="0"/>
          <w:numId w:val="1"/>
        </w:numPr>
        <w:rPr>
          <w:rFonts w:hint="eastAsia" w:ascii="宋体" w:hAnsi="宋体" w:eastAsia="宋体" w:cs="宋体"/>
          <w:sz w:val="24"/>
          <w:szCs w:val="32"/>
        </w:rPr>
      </w:pPr>
      <w:r>
        <w:rPr>
          <w:rFonts w:hint="eastAsia" w:ascii="宋体" w:hAnsi="宋体" w:eastAsia="宋体" w:cs="宋体"/>
          <w:sz w:val="24"/>
          <w:szCs w:val="32"/>
        </w:rPr>
        <w:t>为投资初学者和学生提供一个安全、无风险的股票投资学习平台；</w:t>
      </w:r>
    </w:p>
    <w:p w14:paraId="6A5861C8">
      <w:pPr>
        <w:numPr>
          <w:ilvl w:val="0"/>
          <w:numId w:val="1"/>
        </w:numPr>
        <w:rPr>
          <w:rFonts w:hint="eastAsia" w:ascii="宋体" w:hAnsi="宋体" w:eastAsia="宋体" w:cs="宋体"/>
          <w:sz w:val="24"/>
          <w:szCs w:val="32"/>
        </w:rPr>
      </w:pPr>
      <w:r>
        <w:rPr>
          <w:rFonts w:hint="eastAsia" w:ascii="宋体" w:hAnsi="宋体" w:eastAsia="宋体" w:cs="宋体"/>
          <w:sz w:val="24"/>
          <w:szCs w:val="32"/>
        </w:rPr>
        <w:t>实现用户注册、登录、虚拟资金管理、股票买卖、持仓统计等完整交易闭环；</w:t>
      </w:r>
    </w:p>
    <w:p w14:paraId="20B91D4F">
      <w:pPr>
        <w:numPr>
          <w:ilvl w:val="0"/>
          <w:numId w:val="1"/>
        </w:numPr>
        <w:rPr>
          <w:rFonts w:hint="eastAsia" w:ascii="宋体" w:hAnsi="宋体" w:eastAsia="宋体" w:cs="宋体"/>
          <w:sz w:val="24"/>
          <w:szCs w:val="32"/>
        </w:rPr>
      </w:pPr>
      <w:r>
        <w:rPr>
          <w:rFonts w:hint="eastAsia" w:ascii="宋体" w:hAnsi="宋体" w:eastAsia="宋体" w:cs="宋体"/>
          <w:sz w:val="24"/>
          <w:szCs w:val="32"/>
        </w:rPr>
        <w:t>集成AKShare等数据接口，获取实时及历史行情，支持K线图、技术指标分析；</w:t>
      </w:r>
    </w:p>
    <w:p w14:paraId="4F961E4D">
      <w:pPr>
        <w:numPr>
          <w:ilvl w:val="0"/>
          <w:numId w:val="1"/>
        </w:numPr>
        <w:rPr>
          <w:rFonts w:hint="eastAsia" w:ascii="宋体" w:hAnsi="宋体" w:eastAsia="宋体" w:cs="宋体"/>
          <w:sz w:val="24"/>
          <w:szCs w:val="32"/>
        </w:rPr>
      </w:pPr>
      <w:r>
        <w:rPr>
          <w:rFonts w:hint="eastAsia" w:ascii="宋体" w:hAnsi="宋体" w:eastAsia="宋体" w:cs="宋体"/>
          <w:sz w:val="24"/>
          <w:szCs w:val="32"/>
        </w:rPr>
        <w:t>提供智能股票推荐功能，辅助用户决策；</w:t>
      </w:r>
    </w:p>
    <w:p w14:paraId="3A5F3397">
      <w:pPr>
        <w:numPr>
          <w:ilvl w:val="0"/>
          <w:numId w:val="1"/>
        </w:numPr>
        <w:rPr>
          <w:rFonts w:hint="eastAsia" w:ascii="宋体" w:hAnsi="宋体" w:eastAsia="宋体" w:cs="宋体"/>
          <w:sz w:val="24"/>
          <w:szCs w:val="32"/>
        </w:rPr>
      </w:pPr>
      <w:r>
        <w:rPr>
          <w:rFonts w:hint="eastAsia" w:ascii="宋体" w:hAnsi="宋体" w:eastAsia="宋体" w:cs="宋体"/>
          <w:sz w:val="24"/>
          <w:szCs w:val="32"/>
        </w:rPr>
        <w:t>界面美观、交互友好，适合教学和自学使用。</w:t>
      </w:r>
    </w:p>
    <w:bookmarkEnd w:id="0"/>
    <w:bookmarkEnd w:id="1"/>
    <w:p w14:paraId="1E477773">
      <w:pPr>
        <w:outlineLvl w:val="0"/>
        <w:rPr>
          <w:rFonts w:ascii="宋体" w:hAnsi="宋体"/>
          <w:b/>
          <w:sz w:val="28"/>
        </w:rPr>
      </w:pPr>
      <w:r>
        <w:rPr>
          <w:rFonts w:hint="eastAsia" w:ascii="宋体" w:hAnsi="宋体"/>
          <w:b/>
          <w:sz w:val="28"/>
        </w:rPr>
        <w:t>二.项目开发环境</w:t>
      </w:r>
    </w:p>
    <w:p w14:paraId="11AEB92E">
      <w:pPr>
        <w:numPr>
          <w:ilvl w:val="0"/>
          <w:numId w:val="1"/>
        </w:numPr>
        <w:rPr>
          <w:rFonts w:hint="eastAsia" w:ascii="宋体" w:hAnsi="宋体" w:eastAsia="宋体" w:cs="宋体"/>
          <w:sz w:val="24"/>
          <w:szCs w:val="32"/>
        </w:rPr>
      </w:pPr>
      <w:bookmarkStart w:id="2" w:name="二项目开发环境"/>
      <w:r>
        <w:rPr>
          <w:rFonts w:hint="eastAsia" w:ascii="宋体" w:hAnsi="宋体" w:eastAsia="宋体" w:cs="宋体"/>
          <w:b/>
          <w:bCs/>
          <w:sz w:val="24"/>
          <w:szCs w:val="32"/>
        </w:rPr>
        <w:t>开发语言</w:t>
      </w:r>
      <w:r>
        <w:rPr>
          <w:rFonts w:hint="eastAsia" w:ascii="宋体" w:hAnsi="宋体" w:eastAsia="宋体" w:cs="宋体"/>
          <w:sz w:val="24"/>
          <w:szCs w:val="32"/>
        </w:rPr>
        <w:t xml:space="preserve">：Python </w:t>
      </w:r>
    </w:p>
    <w:p w14:paraId="05FB2AC0">
      <w:pPr>
        <w:numPr>
          <w:ilvl w:val="0"/>
          <w:numId w:val="1"/>
        </w:numPr>
        <w:rPr>
          <w:rFonts w:hint="eastAsia" w:ascii="宋体" w:hAnsi="宋体" w:eastAsia="宋体" w:cs="宋体"/>
          <w:sz w:val="24"/>
          <w:szCs w:val="32"/>
        </w:rPr>
      </w:pPr>
      <w:r>
        <w:rPr>
          <w:rFonts w:hint="eastAsia" w:ascii="宋体" w:hAnsi="宋体" w:eastAsia="宋体" w:cs="宋体"/>
          <w:b/>
          <w:bCs/>
          <w:sz w:val="24"/>
          <w:szCs w:val="32"/>
        </w:rPr>
        <w:t>主要库</w:t>
      </w:r>
      <w:r>
        <w:rPr>
          <w:rFonts w:hint="eastAsia" w:ascii="宋体" w:hAnsi="宋体" w:eastAsia="宋体" w:cs="宋体"/>
          <w:sz w:val="24"/>
          <w:szCs w:val="32"/>
        </w:rPr>
        <w:t>：ttkbootstrap、matplotlib、mplfinance、akshare、pandas、numpy、requests、beautifulsoup4</w:t>
      </w:r>
    </w:p>
    <w:p w14:paraId="0098FAC2">
      <w:pPr>
        <w:numPr>
          <w:ilvl w:val="0"/>
          <w:numId w:val="1"/>
        </w:numPr>
        <w:rPr>
          <w:rFonts w:hint="eastAsia" w:ascii="宋体" w:hAnsi="宋体" w:eastAsia="宋体" w:cs="宋体"/>
          <w:sz w:val="24"/>
          <w:szCs w:val="32"/>
        </w:rPr>
      </w:pPr>
      <w:r>
        <w:rPr>
          <w:rFonts w:hint="eastAsia" w:ascii="宋体" w:hAnsi="宋体" w:eastAsia="宋体" w:cs="宋体"/>
          <w:b/>
          <w:bCs/>
          <w:sz w:val="24"/>
          <w:szCs w:val="32"/>
        </w:rPr>
        <w:t>开发工具</w:t>
      </w:r>
      <w:r>
        <w:rPr>
          <w:rFonts w:hint="eastAsia" w:ascii="宋体" w:hAnsi="宋体" w:eastAsia="宋体" w:cs="宋体"/>
          <w:sz w:val="24"/>
          <w:szCs w:val="32"/>
        </w:rPr>
        <w:t>：VSCode / PyCharm</w:t>
      </w:r>
    </w:p>
    <w:p w14:paraId="5523F08E">
      <w:pPr>
        <w:numPr>
          <w:ilvl w:val="0"/>
          <w:numId w:val="1"/>
        </w:numPr>
        <w:rPr>
          <w:rFonts w:hint="eastAsia" w:ascii="宋体" w:hAnsi="宋体" w:eastAsia="宋体" w:cs="宋体"/>
          <w:sz w:val="24"/>
          <w:szCs w:val="32"/>
        </w:rPr>
      </w:pPr>
      <w:r>
        <w:rPr>
          <w:rFonts w:hint="eastAsia" w:ascii="宋体" w:hAnsi="宋体" w:eastAsia="宋体" w:cs="宋体"/>
          <w:b/>
          <w:bCs/>
          <w:sz w:val="24"/>
          <w:szCs w:val="32"/>
        </w:rPr>
        <w:t>操作系统</w:t>
      </w:r>
      <w:r>
        <w:rPr>
          <w:rFonts w:hint="eastAsia" w:ascii="宋体" w:hAnsi="宋体" w:eastAsia="宋体" w:cs="宋体"/>
          <w:sz w:val="24"/>
          <w:szCs w:val="32"/>
        </w:rPr>
        <w:t>：Windows</w:t>
      </w:r>
    </w:p>
    <w:p w14:paraId="7975914F">
      <w:pPr>
        <w:numPr>
          <w:ilvl w:val="0"/>
          <w:numId w:val="1"/>
        </w:numPr>
        <w:rPr>
          <w:rFonts w:hint="eastAsia" w:ascii="宋体" w:hAnsi="宋体" w:eastAsia="宋体" w:cs="宋体"/>
          <w:sz w:val="24"/>
          <w:szCs w:val="32"/>
        </w:rPr>
      </w:pPr>
      <w:r>
        <w:rPr>
          <w:rFonts w:hint="eastAsia" w:ascii="宋体" w:hAnsi="宋体" w:eastAsia="宋体" w:cs="宋体"/>
          <w:b/>
          <w:bCs/>
          <w:sz w:val="24"/>
          <w:szCs w:val="32"/>
        </w:rPr>
        <w:t>依赖管理</w:t>
      </w:r>
      <w:r>
        <w:rPr>
          <w:rFonts w:hint="eastAsia" w:ascii="宋体" w:hAnsi="宋体" w:eastAsia="宋体" w:cs="宋体"/>
          <w:sz w:val="24"/>
          <w:szCs w:val="32"/>
        </w:rPr>
        <w:t>：requirements.txt（见项目根目录）</w:t>
      </w:r>
    </w:p>
    <w:p w14:paraId="2526ECD2">
      <w:pPr>
        <w:numPr>
          <w:ilvl w:val="0"/>
          <w:numId w:val="1"/>
        </w:numPr>
        <w:rPr>
          <w:rFonts w:hint="eastAsia" w:ascii="宋体" w:hAnsi="宋体" w:eastAsia="宋体" w:cs="宋体"/>
          <w:sz w:val="24"/>
          <w:szCs w:val="32"/>
        </w:rPr>
      </w:pPr>
      <w:r>
        <w:rPr>
          <w:rFonts w:hint="eastAsia" w:ascii="宋体" w:hAnsi="宋体" w:eastAsia="宋体" w:cs="宋体"/>
          <w:b/>
          <w:bCs/>
          <w:sz w:val="24"/>
          <w:szCs w:val="32"/>
        </w:rPr>
        <w:t>数据存储</w:t>
      </w:r>
      <w:r>
        <w:rPr>
          <w:rFonts w:hint="eastAsia" w:ascii="宋体" w:hAnsi="宋体" w:eastAsia="宋体" w:cs="宋体"/>
          <w:sz w:val="24"/>
          <w:szCs w:val="32"/>
        </w:rPr>
        <w:t>：本地JSON文件（用户、股票、交易记录）</w:t>
      </w:r>
    </w:p>
    <w:bookmarkEnd w:id="2"/>
    <w:p w14:paraId="3C758299">
      <w:pPr>
        <w:rPr>
          <w:rFonts w:ascii="宋体" w:hAnsi="宋体"/>
          <w:sz w:val="24"/>
        </w:rPr>
      </w:pPr>
    </w:p>
    <w:p w14:paraId="03200971">
      <w:pPr>
        <w:outlineLvl w:val="0"/>
        <w:rPr>
          <w:rFonts w:ascii="宋体" w:hAnsi="宋体"/>
          <w:b/>
          <w:sz w:val="28"/>
        </w:rPr>
      </w:pPr>
      <w:r>
        <w:rPr>
          <w:rFonts w:hint="eastAsia" w:ascii="宋体" w:hAnsi="宋体"/>
          <w:b/>
          <w:sz w:val="28"/>
        </w:rPr>
        <w:t>三.项目内容</w:t>
      </w:r>
    </w:p>
    <w:p w14:paraId="79D9A9B6">
      <w:pPr>
        <w:numPr>
          <w:ilvl w:val="0"/>
          <w:numId w:val="2"/>
        </w:numPr>
        <w:rPr>
          <w:rFonts w:hint="eastAsia" w:ascii="宋体" w:hAnsi="宋体" w:eastAsia="宋体" w:cs="宋体"/>
          <w:sz w:val="24"/>
          <w:szCs w:val="32"/>
        </w:rPr>
      </w:pPr>
      <w:bookmarkStart w:id="3" w:name="三项目内容"/>
      <w:r>
        <w:rPr>
          <w:rFonts w:hint="eastAsia" w:ascii="宋体" w:hAnsi="宋体" w:eastAsia="宋体" w:cs="宋体"/>
          <w:b/>
          <w:bCs/>
          <w:sz w:val="24"/>
          <w:szCs w:val="32"/>
        </w:rPr>
        <w:t>用户管理模块</w:t>
      </w:r>
      <w:r>
        <w:rPr>
          <w:rFonts w:hint="eastAsia" w:ascii="宋体" w:hAnsi="宋体" w:eastAsia="宋体" w:cs="宋体"/>
          <w:sz w:val="24"/>
          <w:szCs w:val="32"/>
        </w:rPr>
        <w:t>：支持注册、登录、权限区分（普通用户/管理员）。</w:t>
      </w:r>
    </w:p>
    <w:p w14:paraId="60E9F896">
      <w:pPr>
        <w:numPr>
          <w:numId w:val="0"/>
        </w:numPr>
        <w:ind w:left="360" w:leftChars="0"/>
        <w:rPr>
          <w:rFonts w:hint="eastAsia" w:ascii="宋体" w:hAnsi="宋体" w:eastAsia="宋体" w:cs="宋体"/>
          <w:sz w:val="24"/>
          <w:szCs w:val="32"/>
        </w:rPr>
      </w:pPr>
      <w:r>
        <w:drawing>
          <wp:inline distT="0" distB="0" distL="114300" distR="114300">
            <wp:extent cx="5269865" cy="3636010"/>
            <wp:effectExtent l="0" t="0" r="698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9865" cy="3636010"/>
                    </a:xfrm>
                    <a:prstGeom prst="rect">
                      <a:avLst/>
                    </a:prstGeom>
                    <a:noFill/>
                    <a:ln>
                      <a:noFill/>
                    </a:ln>
                  </pic:spPr>
                </pic:pic>
              </a:graphicData>
            </a:graphic>
          </wp:inline>
        </w:drawing>
      </w:r>
    </w:p>
    <w:p w14:paraId="15DFE697">
      <w:pPr>
        <w:numPr>
          <w:ilvl w:val="0"/>
          <w:numId w:val="2"/>
        </w:numPr>
        <w:rPr>
          <w:rFonts w:hint="eastAsia" w:ascii="宋体" w:hAnsi="宋体" w:eastAsia="宋体" w:cs="宋体"/>
          <w:sz w:val="24"/>
          <w:szCs w:val="32"/>
        </w:rPr>
      </w:pPr>
      <w:r>
        <w:rPr>
          <w:rFonts w:hint="eastAsia" w:ascii="宋体" w:hAnsi="宋体" w:eastAsia="宋体" w:cs="宋体"/>
          <w:b/>
          <w:bCs/>
          <w:sz w:val="24"/>
          <w:szCs w:val="32"/>
        </w:rPr>
        <w:t>市场信息模块</w:t>
      </w:r>
      <w:r>
        <w:rPr>
          <w:rFonts w:hint="eastAsia" w:ascii="宋体" w:hAnsi="宋体" w:eastAsia="宋体" w:cs="宋体"/>
          <w:sz w:val="24"/>
          <w:szCs w:val="32"/>
        </w:rPr>
        <w:t>：展示股票列表、实时价格、涨跌幅，支持</w:t>
      </w:r>
      <w:r>
        <w:rPr>
          <w:rFonts w:hint="eastAsia" w:ascii="宋体" w:hAnsi="宋体" w:cs="宋体"/>
          <w:sz w:val="24"/>
          <w:szCs w:val="32"/>
          <w:lang w:val="en-US" w:eastAsia="zh-CN"/>
        </w:rPr>
        <w:t>通过股票代码和名称</w:t>
      </w:r>
      <w:r>
        <w:rPr>
          <w:rFonts w:hint="eastAsia" w:ascii="宋体" w:hAnsi="宋体" w:eastAsia="宋体" w:cs="宋体"/>
          <w:sz w:val="24"/>
          <w:szCs w:val="32"/>
        </w:rPr>
        <w:t>搜索与筛选。</w:t>
      </w:r>
    </w:p>
    <w:p w14:paraId="292C9FC7">
      <w:pPr>
        <w:numPr>
          <w:numId w:val="0"/>
        </w:numPr>
        <w:ind w:left="360" w:leftChars="0" w:firstLine="416" w:firstLineChars="0"/>
        <w:rPr>
          <w:rFonts w:hint="default" w:ascii="宋体" w:hAnsi="宋体" w:eastAsia="宋体" w:cs="宋体"/>
          <w:sz w:val="24"/>
          <w:szCs w:val="32"/>
          <w:lang w:val="en-US" w:eastAsia="zh-CN"/>
        </w:rPr>
      </w:pPr>
      <w:r>
        <w:rPr>
          <w:rFonts w:hint="eastAsia" w:ascii="宋体" w:hAnsi="宋体" w:cs="宋体"/>
          <w:sz w:val="24"/>
          <w:szCs w:val="32"/>
          <w:lang w:val="en-US" w:eastAsia="zh-CN"/>
        </w:rPr>
        <w:t>2.1通过股票代码搜索：</w:t>
      </w:r>
    </w:p>
    <w:p w14:paraId="23DE3699">
      <w:pPr>
        <w:numPr>
          <w:numId w:val="0"/>
        </w:numPr>
        <w:ind w:left="360" w:leftChars="0"/>
      </w:pPr>
      <w:r>
        <w:drawing>
          <wp:inline distT="0" distB="0" distL="114300" distR="114300">
            <wp:extent cx="5271135" cy="3627755"/>
            <wp:effectExtent l="0" t="0" r="5715"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1135" cy="3627755"/>
                    </a:xfrm>
                    <a:prstGeom prst="rect">
                      <a:avLst/>
                    </a:prstGeom>
                    <a:noFill/>
                    <a:ln>
                      <a:noFill/>
                    </a:ln>
                  </pic:spPr>
                </pic:pic>
              </a:graphicData>
            </a:graphic>
          </wp:inline>
        </w:drawing>
      </w:r>
    </w:p>
    <w:p w14:paraId="6FA90DCA">
      <w:pPr>
        <w:numPr>
          <w:numId w:val="0"/>
        </w:numPr>
        <w:ind w:left="360" w:leftChars="0" w:firstLine="416" w:firstLine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2.2通过名称搜索：</w:t>
      </w:r>
    </w:p>
    <w:p w14:paraId="7BBB6543">
      <w:pPr>
        <w:numPr>
          <w:numId w:val="0"/>
        </w:numPr>
        <w:ind w:left="360" w:leftChars="0"/>
      </w:pPr>
      <w:r>
        <w:drawing>
          <wp:inline distT="0" distB="0" distL="114300" distR="114300">
            <wp:extent cx="5262880" cy="3625850"/>
            <wp:effectExtent l="0" t="0" r="1397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2880" cy="3625850"/>
                    </a:xfrm>
                    <a:prstGeom prst="rect">
                      <a:avLst/>
                    </a:prstGeom>
                    <a:noFill/>
                    <a:ln>
                      <a:noFill/>
                    </a:ln>
                  </pic:spPr>
                </pic:pic>
              </a:graphicData>
            </a:graphic>
          </wp:inline>
        </w:drawing>
      </w:r>
    </w:p>
    <w:p w14:paraId="1AA73E85">
      <w:pPr>
        <w:numPr>
          <w:numId w:val="0"/>
        </w:numPr>
        <w:ind w:left="360" w:leftChars="0"/>
      </w:pPr>
    </w:p>
    <w:p w14:paraId="50D54A67">
      <w:pPr>
        <w:numPr>
          <w:numId w:val="0"/>
        </w:numPr>
        <w:ind w:left="360" w:leftChars="0"/>
        <w:rPr>
          <w:rFonts w:hint="eastAsia"/>
        </w:rPr>
      </w:pPr>
    </w:p>
    <w:p w14:paraId="152FBC9E">
      <w:pPr>
        <w:numPr>
          <w:ilvl w:val="0"/>
          <w:numId w:val="2"/>
        </w:numPr>
        <w:rPr>
          <w:rFonts w:hint="eastAsia" w:ascii="宋体" w:hAnsi="宋体" w:eastAsia="宋体" w:cs="宋体"/>
          <w:sz w:val="24"/>
          <w:szCs w:val="32"/>
        </w:rPr>
      </w:pPr>
      <w:r>
        <w:rPr>
          <w:rFonts w:hint="eastAsia" w:ascii="宋体" w:hAnsi="宋体" w:eastAsia="宋体" w:cs="宋体"/>
          <w:b/>
          <w:bCs/>
          <w:sz w:val="24"/>
          <w:szCs w:val="32"/>
        </w:rPr>
        <w:t>K线图与技术分析</w:t>
      </w:r>
      <w:r>
        <w:rPr>
          <w:rFonts w:hint="eastAsia" w:ascii="宋体" w:hAnsi="宋体" w:eastAsia="宋体" w:cs="宋体"/>
          <w:sz w:val="24"/>
          <w:szCs w:val="32"/>
        </w:rPr>
        <w:t>：支持日K、小时K线，鼠标悬停显示价格，集成多种技术指标。</w:t>
      </w:r>
    </w:p>
    <w:p w14:paraId="0EF11DE4">
      <w:pPr>
        <w:numPr>
          <w:numId w:val="0"/>
        </w:numPr>
        <w:ind w:left="360" w:leftChars="0" w:firstLine="416" w:firstLineChars="0"/>
        <w:rPr>
          <w:rFonts w:hint="default" w:ascii="宋体" w:hAnsi="宋体" w:eastAsia="宋体" w:cs="宋体"/>
          <w:sz w:val="24"/>
          <w:szCs w:val="32"/>
          <w:lang w:val="en-US" w:eastAsia="zh-CN"/>
        </w:rPr>
      </w:pPr>
      <w:r>
        <w:rPr>
          <w:rFonts w:hint="eastAsia" w:ascii="宋体" w:hAnsi="宋体" w:cs="宋体"/>
          <w:sz w:val="24"/>
          <w:szCs w:val="32"/>
          <w:lang w:val="en-US" w:eastAsia="zh-CN"/>
        </w:rPr>
        <w:t>3.1 日k线：</w:t>
      </w:r>
    </w:p>
    <w:p w14:paraId="46C91504">
      <w:pPr>
        <w:numPr>
          <w:numId w:val="0"/>
        </w:numPr>
        <w:ind w:left="360" w:leftChars="0"/>
      </w:pPr>
      <w:r>
        <w:drawing>
          <wp:inline distT="0" distB="0" distL="114300" distR="114300">
            <wp:extent cx="5269230" cy="3596005"/>
            <wp:effectExtent l="0" t="0" r="762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69230" cy="3596005"/>
                    </a:xfrm>
                    <a:prstGeom prst="rect">
                      <a:avLst/>
                    </a:prstGeom>
                    <a:noFill/>
                    <a:ln>
                      <a:noFill/>
                    </a:ln>
                  </pic:spPr>
                </pic:pic>
              </a:graphicData>
            </a:graphic>
          </wp:inline>
        </w:drawing>
      </w:r>
    </w:p>
    <w:p w14:paraId="200C1004">
      <w:pPr>
        <w:numPr>
          <w:numId w:val="0"/>
        </w:numPr>
        <w:ind w:left="360" w:leftChars="0" w:firstLine="416" w:firstLineChars="0"/>
      </w:pPr>
      <w:r>
        <w:rPr>
          <w:rFonts w:hint="eastAsia" w:ascii="宋体" w:hAnsi="宋体" w:cs="宋体"/>
          <w:sz w:val="24"/>
          <w:szCs w:val="32"/>
          <w:lang w:val="en-US" w:eastAsia="zh-CN"/>
        </w:rPr>
        <w:t>3.2 时k线：</w:t>
      </w:r>
    </w:p>
    <w:p w14:paraId="681BF4DC">
      <w:pPr>
        <w:numPr>
          <w:numId w:val="0"/>
        </w:numPr>
        <w:ind w:firstLine="420" w:firstLineChars="0"/>
        <w:rPr>
          <w:rFonts w:hint="eastAsia"/>
        </w:rPr>
      </w:pPr>
      <w:r>
        <w:drawing>
          <wp:inline distT="0" distB="0" distL="114300" distR="114300">
            <wp:extent cx="5265420" cy="3634105"/>
            <wp:effectExtent l="0" t="0" r="1143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65420" cy="3634105"/>
                    </a:xfrm>
                    <a:prstGeom prst="rect">
                      <a:avLst/>
                    </a:prstGeom>
                    <a:noFill/>
                    <a:ln>
                      <a:noFill/>
                    </a:ln>
                  </pic:spPr>
                </pic:pic>
              </a:graphicData>
            </a:graphic>
          </wp:inline>
        </w:drawing>
      </w:r>
    </w:p>
    <w:p w14:paraId="106665E6">
      <w:pPr>
        <w:numPr>
          <w:numId w:val="0"/>
        </w:numPr>
        <w:ind w:left="360" w:leftChars="0"/>
        <w:rPr>
          <w:rFonts w:hint="eastAsia" w:ascii="宋体" w:hAnsi="宋体" w:eastAsia="宋体" w:cs="宋体"/>
          <w:sz w:val="24"/>
          <w:szCs w:val="32"/>
        </w:rPr>
      </w:pPr>
    </w:p>
    <w:p w14:paraId="5F9CDE1A">
      <w:pPr>
        <w:numPr>
          <w:numId w:val="0"/>
        </w:numPr>
        <w:ind w:left="360" w:leftChars="0"/>
        <w:rPr>
          <w:rFonts w:hint="eastAsia" w:ascii="宋体" w:hAnsi="宋体" w:eastAsia="宋体" w:cs="宋体"/>
          <w:sz w:val="24"/>
          <w:szCs w:val="32"/>
        </w:rPr>
      </w:pPr>
    </w:p>
    <w:p w14:paraId="1851CB6A">
      <w:pPr>
        <w:numPr>
          <w:ilvl w:val="0"/>
          <w:numId w:val="2"/>
        </w:numPr>
        <w:rPr>
          <w:rFonts w:hint="eastAsia" w:ascii="宋体" w:hAnsi="宋体" w:eastAsia="宋体" w:cs="宋体"/>
          <w:sz w:val="24"/>
          <w:szCs w:val="32"/>
        </w:rPr>
      </w:pPr>
      <w:r>
        <w:rPr>
          <w:rFonts w:hint="eastAsia" w:ascii="宋体" w:hAnsi="宋体" w:eastAsia="宋体" w:cs="宋体"/>
          <w:b/>
          <w:bCs/>
          <w:sz w:val="24"/>
          <w:szCs w:val="32"/>
        </w:rPr>
        <w:t>智能推荐模块</w:t>
      </w:r>
      <w:r>
        <w:rPr>
          <w:rFonts w:hint="eastAsia" w:ascii="宋体" w:hAnsi="宋体" w:eastAsia="宋体" w:cs="宋体"/>
          <w:sz w:val="24"/>
          <w:szCs w:val="32"/>
        </w:rPr>
        <w:t>：基于均线、RSI、成交量、动量、波动率等指标，</w:t>
      </w:r>
      <w:r>
        <w:rPr>
          <w:rFonts w:hint="eastAsia" w:ascii="宋体" w:hAnsi="宋体" w:cs="宋体"/>
          <w:sz w:val="24"/>
          <w:szCs w:val="32"/>
          <w:lang w:val="en-US" w:eastAsia="zh-CN"/>
        </w:rPr>
        <w:t>每个指标赋予一定的指标，通过</w:t>
      </w:r>
      <w:r>
        <w:rPr>
          <w:rFonts w:hint="eastAsia" w:ascii="宋体" w:hAnsi="宋体" w:eastAsia="宋体" w:cs="宋体"/>
          <w:sz w:val="24"/>
          <w:szCs w:val="32"/>
        </w:rPr>
        <w:t>给出买卖建议和理由。</w:t>
      </w:r>
      <w:r>
        <w:rPr>
          <w:rFonts w:hint="eastAsia" w:ascii="宋体" w:hAnsi="宋体" w:cs="宋体"/>
          <w:sz w:val="24"/>
          <w:szCs w:val="32"/>
          <w:lang w:eastAsia="zh-CN"/>
        </w:rPr>
        <w:t>（</w:t>
      </w:r>
      <w:r>
        <w:rPr>
          <w:rFonts w:hint="eastAsia" w:ascii="宋体" w:hAnsi="宋体" w:cs="宋体"/>
          <w:sz w:val="24"/>
          <w:szCs w:val="32"/>
          <w:lang w:val="en-US" w:eastAsia="zh-CN"/>
        </w:rPr>
        <w:t>这个模块测试时采用了连续三天的数据对比，颜色越深的置信度更高，随机挑选出的几支股票大多跟预测情况相符，即使出现了相反结果其涨幅程度也不大，准确率较高</w:t>
      </w:r>
      <w:r>
        <w:rPr>
          <w:rFonts w:hint="eastAsia" w:ascii="宋体" w:hAnsi="宋体" w:cs="宋体"/>
          <w:sz w:val="24"/>
          <w:szCs w:val="32"/>
          <w:lang w:eastAsia="zh-CN"/>
        </w:rPr>
        <w:t>）</w:t>
      </w:r>
    </w:p>
    <w:p w14:paraId="2E7ABB66">
      <w:pPr>
        <w:numPr>
          <w:numId w:val="0"/>
        </w:numPr>
        <w:ind w:left="360" w:leftChars="0"/>
        <w:rPr>
          <w:rFonts w:hint="eastAsia" w:ascii="宋体" w:hAnsi="宋体" w:cs="宋体"/>
          <w:sz w:val="24"/>
          <w:szCs w:val="32"/>
          <w:lang w:val="en-US" w:eastAsia="zh-CN"/>
        </w:rPr>
      </w:pPr>
    </w:p>
    <w:p w14:paraId="15ACBE83">
      <w:pPr>
        <w:numPr>
          <w:numId w:val="0"/>
        </w:numPr>
        <w:ind w:left="360" w:leftChars="0" w:firstLine="416" w:firstLineChars="0"/>
        <w:rPr>
          <w:rFonts w:hint="default" w:ascii="宋体" w:hAnsi="宋体" w:eastAsia="宋体" w:cs="宋体"/>
          <w:sz w:val="24"/>
          <w:szCs w:val="32"/>
          <w:lang w:val="en-US" w:eastAsia="zh-CN"/>
        </w:rPr>
      </w:pPr>
      <w:r>
        <w:rPr>
          <w:rFonts w:hint="eastAsia" w:ascii="宋体" w:hAnsi="宋体" w:cs="宋体"/>
          <w:sz w:val="24"/>
          <w:szCs w:val="32"/>
          <w:lang w:val="en-US" w:eastAsia="zh-CN"/>
        </w:rPr>
        <w:t>6月2日数据</w:t>
      </w:r>
    </w:p>
    <w:p w14:paraId="532E0C5B">
      <w:pPr>
        <w:numPr>
          <w:numId w:val="0"/>
        </w:numPr>
        <w:ind w:left="360" w:leftChars="0"/>
      </w:pPr>
      <w:r>
        <w:drawing>
          <wp:inline distT="0" distB="0" distL="114300" distR="114300">
            <wp:extent cx="5266055" cy="2844800"/>
            <wp:effectExtent l="0" t="0" r="10795" b="1270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5266055" cy="2844800"/>
                    </a:xfrm>
                    <a:prstGeom prst="rect">
                      <a:avLst/>
                    </a:prstGeom>
                    <a:noFill/>
                    <a:ln>
                      <a:noFill/>
                    </a:ln>
                  </pic:spPr>
                </pic:pic>
              </a:graphicData>
            </a:graphic>
          </wp:inline>
        </w:drawing>
      </w:r>
    </w:p>
    <w:p w14:paraId="56C1B546">
      <w:pPr>
        <w:numPr>
          <w:numId w:val="0"/>
        </w:numPr>
        <w:ind w:left="360" w:leftChars="0" w:firstLine="416" w:firstLine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6月3日数据</w:t>
      </w:r>
    </w:p>
    <w:p w14:paraId="4CD158C6">
      <w:pPr>
        <w:numPr>
          <w:numId w:val="0"/>
        </w:numPr>
        <w:ind w:left="360" w:leftChars="0"/>
      </w:pPr>
      <w:r>
        <w:drawing>
          <wp:inline distT="0" distB="0" distL="114300" distR="114300">
            <wp:extent cx="5269865" cy="3636010"/>
            <wp:effectExtent l="0" t="0" r="6985" b="254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2"/>
                    <a:stretch>
                      <a:fillRect/>
                    </a:stretch>
                  </pic:blipFill>
                  <pic:spPr>
                    <a:xfrm>
                      <a:off x="0" y="0"/>
                      <a:ext cx="5269865" cy="3636010"/>
                    </a:xfrm>
                    <a:prstGeom prst="rect">
                      <a:avLst/>
                    </a:prstGeom>
                    <a:noFill/>
                    <a:ln>
                      <a:noFill/>
                    </a:ln>
                  </pic:spPr>
                </pic:pic>
              </a:graphicData>
            </a:graphic>
          </wp:inline>
        </w:drawing>
      </w:r>
    </w:p>
    <w:p w14:paraId="6E08E14C">
      <w:pPr>
        <w:numPr>
          <w:numId w:val="0"/>
        </w:numPr>
        <w:ind w:left="360" w:leftChars="0" w:firstLine="416" w:firstLineChars="0"/>
        <w:rPr>
          <w:rFonts w:hint="eastAsia" w:ascii="宋体" w:hAnsi="宋体" w:eastAsia="宋体" w:cs="宋体"/>
          <w:sz w:val="24"/>
          <w:szCs w:val="32"/>
          <w:lang w:val="en-US" w:eastAsia="zh-CN"/>
        </w:rPr>
      </w:pPr>
    </w:p>
    <w:p w14:paraId="4969D1FC">
      <w:pPr>
        <w:numPr>
          <w:numId w:val="0"/>
        </w:numPr>
        <w:ind w:left="360" w:leftChars="0" w:firstLine="416" w:firstLineChars="0"/>
        <w:rPr>
          <w:rFonts w:hint="eastAsia" w:ascii="宋体" w:hAnsi="宋体" w:eastAsia="宋体" w:cs="宋体"/>
          <w:sz w:val="24"/>
          <w:szCs w:val="32"/>
          <w:lang w:val="en-US" w:eastAsia="zh-CN"/>
        </w:rPr>
      </w:pPr>
    </w:p>
    <w:p w14:paraId="61E09205">
      <w:pPr>
        <w:numPr>
          <w:numId w:val="0"/>
        </w:numPr>
        <w:ind w:left="360" w:leftChars="0" w:firstLine="416" w:firstLineChars="0"/>
        <w:rPr>
          <w:rFonts w:hint="eastAsia" w:ascii="宋体" w:hAnsi="宋体" w:eastAsia="宋体" w:cs="宋体"/>
          <w:sz w:val="24"/>
          <w:szCs w:val="32"/>
          <w:lang w:val="en-US" w:eastAsia="zh-CN"/>
        </w:rPr>
      </w:pPr>
    </w:p>
    <w:p w14:paraId="00E0A258">
      <w:pPr>
        <w:numPr>
          <w:numId w:val="0"/>
        </w:numPr>
        <w:ind w:left="360" w:leftChars="0" w:firstLine="416" w:firstLine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6月4日数据</w:t>
      </w:r>
    </w:p>
    <w:p w14:paraId="03497F3A">
      <w:pPr>
        <w:numPr>
          <w:numId w:val="0"/>
        </w:numPr>
        <w:ind w:left="360" w:leftChars="0"/>
        <w:rPr>
          <w:rFonts w:hint="eastAsia"/>
          <w:lang w:eastAsia="zh-CN"/>
        </w:rPr>
      </w:pPr>
      <w:r>
        <w:drawing>
          <wp:inline distT="0" distB="0" distL="114300" distR="114300">
            <wp:extent cx="5269865" cy="3636010"/>
            <wp:effectExtent l="0" t="0" r="6985" b="254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3"/>
                    <a:stretch>
                      <a:fillRect/>
                    </a:stretch>
                  </pic:blipFill>
                  <pic:spPr>
                    <a:xfrm>
                      <a:off x="0" y="0"/>
                      <a:ext cx="5269865" cy="3636010"/>
                    </a:xfrm>
                    <a:prstGeom prst="rect">
                      <a:avLst/>
                    </a:prstGeom>
                    <a:noFill/>
                    <a:ln>
                      <a:noFill/>
                    </a:ln>
                  </pic:spPr>
                </pic:pic>
              </a:graphicData>
            </a:graphic>
          </wp:inline>
        </w:drawing>
      </w:r>
    </w:p>
    <w:p w14:paraId="7DC6CE7D">
      <w:pPr>
        <w:numPr>
          <w:ilvl w:val="0"/>
          <w:numId w:val="2"/>
        </w:numPr>
        <w:rPr>
          <w:rFonts w:hint="eastAsia" w:ascii="宋体" w:hAnsi="宋体" w:eastAsia="宋体" w:cs="宋体"/>
          <w:sz w:val="24"/>
          <w:szCs w:val="32"/>
        </w:rPr>
      </w:pPr>
      <w:r>
        <w:rPr>
          <w:rFonts w:hint="eastAsia" w:ascii="宋体" w:hAnsi="宋体" w:eastAsia="宋体" w:cs="宋体"/>
          <w:b/>
          <w:bCs/>
          <w:sz w:val="24"/>
          <w:szCs w:val="32"/>
        </w:rPr>
        <w:t>交易与账户模块</w:t>
      </w:r>
      <w:r>
        <w:rPr>
          <w:rFonts w:hint="eastAsia" w:ascii="宋体" w:hAnsi="宋体" w:eastAsia="宋体" w:cs="宋体"/>
          <w:sz w:val="24"/>
          <w:szCs w:val="32"/>
        </w:rPr>
        <w:t>：虚拟资金买卖、持仓统计、盈亏计算、资产分布图。</w:t>
      </w:r>
    </w:p>
    <w:p w14:paraId="451B2F72">
      <w:pPr>
        <w:numPr>
          <w:numId w:val="0"/>
        </w:numPr>
        <w:ind w:left="360" w:leftChars="0"/>
        <w:rPr>
          <w:rFonts w:hint="eastAsia" w:ascii="宋体" w:hAnsi="宋体" w:eastAsia="宋体" w:cs="宋体"/>
          <w:sz w:val="24"/>
          <w:szCs w:val="32"/>
          <w:lang w:eastAsia="zh-CN"/>
        </w:rPr>
      </w:pPr>
      <w:r>
        <w:rPr>
          <w:rFonts w:hint="eastAsia" w:ascii="宋体" w:hAnsi="宋体" w:cs="宋体"/>
          <w:sz w:val="24"/>
          <w:szCs w:val="32"/>
          <w:lang w:eastAsia="zh-CN"/>
        </w:rPr>
        <w:t>（</w:t>
      </w:r>
      <w:r>
        <w:rPr>
          <w:rFonts w:hint="eastAsia" w:ascii="宋体" w:hAnsi="宋体" w:cs="宋体"/>
          <w:sz w:val="24"/>
          <w:szCs w:val="32"/>
          <w:lang w:val="en-US" w:eastAsia="zh-CN"/>
        </w:rPr>
        <w:t>补充：可以看到参照第一天买的恒生电子股票到现在卖出已经可以赚取较大的金额</w:t>
      </w:r>
      <w:r>
        <w:rPr>
          <w:rFonts w:hint="eastAsia" w:ascii="宋体" w:hAnsi="宋体" w:cs="宋体"/>
          <w:sz w:val="24"/>
          <w:szCs w:val="32"/>
          <w:lang w:eastAsia="zh-CN"/>
        </w:rPr>
        <w:t>）</w:t>
      </w:r>
    </w:p>
    <w:p w14:paraId="39EAFC38">
      <w:pPr>
        <w:numPr>
          <w:numId w:val="0"/>
        </w:numPr>
        <w:ind w:left="360" w:leftChars="0"/>
      </w:pPr>
      <w:r>
        <w:drawing>
          <wp:inline distT="0" distB="0" distL="114300" distR="114300">
            <wp:extent cx="5272405" cy="3209925"/>
            <wp:effectExtent l="0" t="0" r="4445" b="952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4"/>
                    <a:stretch>
                      <a:fillRect/>
                    </a:stretch>
                  </pic:blipFill>
                  <pic:spPr>
                    <a:xfrm>
                      <a:off x="0" y="0"/>
                      <a:ext cx="5272405" cy="3209925"/>
                    </a:xfrm>
                    <a:prstGeom prst="rect">
                      <a:avLst/>
                    </a:prstGeom>
                    <a:noFill/>
                    <a:ln>
                      <a:noFill/>
                    </a:ln>
                  </pic:spPr>
                </pic:pic>
              </a:graphicData>
            </a:graphic>
          </wp:inline>
        </w:drawing>
      </w:r>
    </w:p>
    <w:p w14:paraId="591D2EF9">
      <w:pPr>
        <w:numPr>
          <w:numId w:val="0"/>
        </w:numPr>
        <w:ind w:left="360" w:leftChars="0"/>
        <w:rPr>
          <w:rFonts w:hint="eastAsia"/>
          <w:sz w:val="24"/>
          <w:szCs w:val="24"/>
          <w:lang w:val="en-US" w:eastAsia="zh-CN"/>
        </w:rPr>
      </w:pPr>
    </w:p>
    <w:p w14:paraId="6E20A1A9">
      <w:pPr>
        <w:numPr>
          <w:numId w:val="0"/>
        </w:numPr>
        <w:ind w:left="360" w:leftChars="0"/>
        <w:rPr>
          <w:rFonts w:hint="eastAsia"/>
          <w:sz w:val="24"/>
          <w:szCs w:val="24"/>
          <w:lang w:val="en-US" w:eastAsia="zh-CN"/>
        </w:rPr>
      </w:pPr>
    </w:p>
    <w:p w14:paraId="19FAEC3B">
      <w:pPr>
        <w:numPr>
          <w:numId w:val="0"/>
        </w:numPr>
        <w:ind w:left="360" w:leftChars="0"/>
        <w:rPr>
          <w:rFonts w:hint="eastAsia"/>
          <w:sz w:val="24"/>
          <w:szCs w:val="24"/>
          <w:lang w:val="en-US" w:eastAsia="zh-CN"/>
        </w:rPr>
      </w:pPr>
    </w:p>
    <w:p w14:paraId="49412A98">
      <w:pPr>
        <w:numPr>
          <w:numId w:val="0"/>
        </w:numPr>
        <w:ind w:left="360" w:leftChars="0"/>
        <w:rPr>
          <w:rFonts w:hint="eastAsia"/>
          <w:sz w:val="24"/>
          <w:szCs w:val="24"/>
          <w:lang w:val="en-US" w:eastAsia="zh-CN"/>
        </w:rPr>
      </w:pPr>
    </w:p>
    <w:p w14:paraId="3269A29C">
      <w:pPr>
        <w:numPr>
          <w:numId w:val="0"/>
        </w:numPr>
        <w:ind w:left="360" w:leftChars="0"/>
        <w:rPr>
          <w:rFonts w:hint="eastAsia"/>
          <w:sz w:val="24"/>
          <w:szCs w:val="24"/>
          <w:lang w:val="en-US" w:eastAsia="zh-CN"/>
        </w:rPr>
      </w:pPr>
    </w:p>
    <w:p w14:paraId="598787AA">
      <w:pPr>
        <w:numPr>
          <w:numId w:val="0"/>
        </w:numPr>
        <w:ind w:left="360" w:leftChars="0"/>
        <w:rPr>
          <w:rFonts w:hint="eastAsia" w:eastAsia="宋体"/>
          <w:lang w:val="en-US" w:eastAsia="zh-CN"/>
        </w:rPr>
      </w:pPr>
      <w:r>
        <w:rPr>
          <w:rFonts w:hint="eastAsia"/>
          <w:sz w:val="24"/>
          <w:szCs w:val="24"/>
          <w:lang w:val="en-US" w:eastAsia="zh-CN"/>
        </w:rPr>
        <w:t>下图为用户的持仓统计</w:t>
      </w:r>
      <w:r>
        <w:rPr>
          <w:rFonts w:hint="eastAsia" w:ascii="宋体" w:hAnsi="宋体" w:eastAsia="宋体" w:cs="宋体"/>
          <w:sz w:val="24"/>
          <w:szCs w:val="24"/>
        </w:rPr>
        <w:t>、盈亏计算、资产分布图</w:t>
      </w:r>
      <w:r>
        <w:rPr>
          <w:rFonts w:hint="eastAsia" w:ascii="宋体" w:hAnsi="宋体" w:cs="宋体"/>
          <w:sz w:val="24"/>
          <w:szCs w:val="24"/>
          <w:lang w:eastAsia="zh-CN"/>
        </w:rPr>
        <w:t>（</w:t>
      </w:r>
      <w:r>
        <w:rPr>
          <w:rFonts w:hint="eastAsia" w:ascii="宋体" w:hAnsi="宋体" w:cs="宋体"/>
          <w:sz w:val="24"/>
          <w:szCs w:val="24"/>
          <w:lang w:val="en-US" w:eastAsia="zh-CN"/>
        </w:rPr>
        <w:t>上证指数由于使用六位代码跟平安银行一致，调取时k线有问题先暂时删除</w:t>
      </w:r>
      <w:r>
        <w:rPr>
          <w:rFonts w:hint="eastAsia" w:ascii="宋体" w:hAnsi="宋体" w:cs="宋体"/>
          <w:sz w:val="24"/>
          <w:szCs w:val="24"/>
          <w:lang w:eastAsia="zh-CN"/>
        </w:rPr>
        <w:t>）：</w:t>
      </w:r>
    </w:p>
    <w:p w14:paraId="4056B398">
      <w:pPr>
        <w:numPr>
          <w:numId w:val="0"/>
        </w:numPr>
        <w:ind w:left="360" w:leftChars="0"/>
        <w:rPr>
          <w:rFonts w:hint="eastAsia"/>
        </w:rPr>
      </w:pPr>
      <w:r>
        <w:drawing>
          <wp:inline distT="0" distB="0" distL="114300" distR="114300">
            <wp:extent cx="5268595" cy="3186430"/>
            <wp:effectExtent l="0" t="0" r="8255" b="1397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5"/>
                    <a:stretch>
                      <a:fillRect/>
                    </a:stretch>
                  </pic:blipFill>
                  <pic:spPr>
                    <a:xfrm>
                      <a:off x="0" y="0"/>
                      <a:ext cx="5268595" cy="3186430"/>
                    </a:xfrm>
                    <a:prstGeom prst="rect">
                      <a:avLst/>
                    </a:prstGeom>
                    <a:noFill/>
                    <a:ln>
                      <a:noFill/>
                    </a:ln>
                  </pic:spPr>
                </pic:pic>
              </a:graphicData>
            </a:graphic>
          </wp:inline>
        </w:drawing>
      </w:r>
    </w:p>
    <w:p w14:paraId="7BE9C66D">
      <w:pPr>
        <w:numPr>
          <w:ilvl w:val="0"/>
          <w:numId w:val="2"/>
        </w:numPr>
        <w:rPr>
          <w:rFonts w:hint="eastAsia" w:ascii="宋体" w:hAnsi="宋体" w:eastAsia="宋体" w:cs="宋体"/>
          <w:sz w:val="24"/>
          <w:szCs w:val="32"/>
        </w:rPr>
      </w:pPr>
      <w:r>
        <w:rPr>
          <w:rFonts w:hint="eastAsia" w:ascii="宋体" w:hAnsi="宋体" w:eastAsia="宋体" w:cs="宋体"/>
          <w:b/>
          <w:bCs/>
          <w:sz w:val="24"/>
          <w:szCs w:val="32"/>
        </w:rPr>
        <w:t>新闻资讯模块</w:t>
      </w:r>
      <w:r>
        <w:rPr>
          <w:rFonts w:hint="eastAsia" w:ascii="宋体" w:hAnsi="宋体" w:eastAsia="宋体" w:cs="宋体"/>
          <w:sz w:val="24"/>
          <w:szCs w:val="32"/>
        </w:rPr>
        <w:t>：爬取并展示最新财经新闻</w:t>
      </w:r>
      <w:r>
        <w:rPr>
          <w:rFonts w:hint="eastAsia" w:ascii="宋体" w:hAnsi="宋体" w:cs="宋体"/>
          <w:sz w:val="24"/>
          <w:szCs w:val="32"/>
          <w:lang w:eastAsia="zh-CN"/>
        </w:rPr>
        <w:t>，</w:t>
      </w:r>
      <w:r>
        <w:rPr>
          <w:rFonts w:hint="eastAsia" w:ascii="宋体" w:hAnsi="宋体" w:cs="宋体"/>
          <w:sz w:val="24"/>
          <w:szCs w:val="32"/>
          <w:lang w:val="en-US" w:eastAsia="zh-CN"/>
        </w:rPr>
        <w:t>双击即可跳转到相应链接</w:t>
      </w:r>
      <w:r>
        <w:rPr>
          <w:rFonts w:hint="eastAsia" w:ascii="宋体" w:hAnsi="宋体" w:eastAsia="宋体" w:cs="宋体"/>
          <w:sz w:val="24"/>
          <w:szCs w:val="32"/>
        </w:rPr>
        <w:t>。</w:t>
      </w:r>
    </w:p>
    <w:p w14:paraId="46A39FAB">
      <w:pPr>
        <w:numPr>
          <w:numId w:val="0"/>
        </w:numPr>
        <w:ind w:left="360" w:leftChars="0"/>
      </w:pPr>
      <w:r>
        <w:drawing>
          <wp:inline distT="0" distB="0" distL="114300" distR="114300">
            <wp:extent cx="5267325" cy="3198495"/>
            <wp:effectExtent l="0" t="0" r="9525" b="190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6"/>
                    <a:stretch>
                      <a:fillRect/>
                    </a:stretch>
                  </pic:blipFill>
                  <pic:spPr>
                    <a:xfrm>
                      <a:off x="0" y="0"/>
                      <a:ext cx="5267325" cy="3198495"/>
                    </a:xfrm>
                    <a:prstGeom prst="rect">
                      <a:avLst/>
                    </a:prstGeom>
                    <a:noFill/>
                    <a:ln>
                      <a:noFill/>
                    </a:ln>
                  </pic:spPr>
                </pic:pic>
              </a:graphicData>
            </a:graphic>
          </wp:inline>
        </w:drawing>
      </w:r>
    </w:p>
    <w:p w14:paraId="72952757">
      <w:pPr>
        <w:numPr>
          <w:numId w:val="0"/>
        </w:numPr>
        <w:ind w:left="360" w:leftChars="0"/>
        <w:rPr>
          <w:rFonts w:hint="eastAsia"/>
        </w:rPr>
      </w:pPr>
      <w:r>
        <w:drawing>
          <wp:inline distT="0" distB="0" distL="114300" distR="114300">
            <wp:extent cx="5259705" cy="3581400"/>
            <wp:effectExtent l="0" t="0" r="17145"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7"/>
                    <a:stretch>
                      <a:fillRect/>
                    </a:stretch>
                  </pic:blipFill>
                  <pic:spPr>
                    <a:xfrm>
                      <a:off x="0" y="0"/>
                      <a:ext cx="5259705" cy="3581400"/>
                    </a:xfrm>
                    <a:prstGeom prst="rect">
                      <a:avLst/>
                    </a:prstGeom>
                    <a:noFill/>
                    <a:ln>
                      <a:noFill/>
                    </a:ln>
                  </pic:spPr>
                </pic:pic>
              </a:graphicData>
            </a:graphic>
          </wp:inline>
        </w:drawing>
      </w:r>
    </w:p>
    <w:p w14:paraId="6CC1BC0F">
      <w:pPr>
        <w:numPr>
          <w:ilvl w:val="0"/>
          <w:numId w:val="2"/>
        </w:numPr>
        <w:rPr>
          <w:rFonts w:hint="eastAsia" w:ascii="宋体" w:hAnsi="宋体" w:eastAsia="宋体" w:cs="宋体"/>
          <w:sz w:val="24"/>
          <w:szCs w:val="32"/>
        </w:rPr>
      </w:pPr>
      <w:r>
        <w:rPr>
          <w:rFonts w:hint="eastAsia" w:ascii="宋体" w:hAnsi="宋体" w:eastAsia="宋体" w:cs="宋体"/>
          <w:b/>
          <w:bCs/>
          <w:sz w:val="24"/>
          <w:szCs w:val="32"/>
        </w:rPr>
        <w:t>管理员后台</w:t>
      </w:r>
      <w:r>
        <w:rPr>
          <w:rFonts w:hint="eastAsia" w:ascii="宋体" w:hAnsi="宋体" w:eastAsia="宋体" w:cs="宋体"/>
          <w:sz w:val="24"/>
          <w:szCs w:val="32"/>
        </w:rPr>
        <w:t>：用户管理、数据统计、系统设置等功能。</w:t>
      </w:r>
      <w:r>
        <w:rPr>
          <w:rFonts w:hint="eastAsia" w:ascii="宋体" w:hAnsi="宋体" w:cs="宋体"/>
          <w:sz w:val="24"/>
          <w:szCs w:val="32"/>
          <w:lang w:eastAsia="zh-CN"/>
        </w:rPr>
        <w:t>（</w:t>
      </w:r>
      <w:r>
        <w:rPr>
          <w:rFonts w:hint="eastAsia" w:ascii="宋体" w:hAnsi="宋体" w:cs="宋体"/>
          <w:sz w:val="24"/>
          <w:szCs w:val="32"/>
          <w:lang w:val="en-US" w:eastAsia="zh-CN"/>
        </w:rPr>
        <w:t>管理员功能上与普通用户的区别就是增加了用户管理这一个模块</w:t>
      </w:r>
      <w:r>
        <w:rPr>
          <w:rFonts w:hint="eastAsia" w:ascii="宋体" w:hAnsi="宋体" w:cs="宋体"/>
          <w:sz w:val="24"/>
          <w:szCs w:val="32"/>
          <w:lang w:eastAsia="zh-CN"/>
        </w:rPr>
        <w:t>）</w:t>
      </w:r>
    </w:p>
    <w:p w14:paraId="7A405903">
      <w:pPr>
        <w:numPr>
          <w:numId w:val="0"/>
        </w:numPr>
        <w:ind w:left="360" w:leftChars="0"/>
      </w:pPr>
      <w:r>
        <w:drawing>
          <wp:inline distT="0" distB="0" distL="114300" distR="114300">
            <wp:extent cx="5264150" cy="3229610"/>
            <wp:effectExtent l="0" t="0" r="12700" b="889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8"/>
                    <a:stretch>
                      <a:fillRect/>
                    </a:stretch>
                  </pic:blipFill>
                  <pic:spPr>
                    <a:xfrm>
                      <a:off x="0" y="0"/>
                      <a:ext cx="5264150" cy="3229610"/>
                    </a:xfrm>
                    <a:prstGeom prst="rect">
                      <a:avLst/>
                    </a:prstGeom>
                    <a:noFill/>
                    <a:ln>
                      <a:noFill/>
                    </a:ln>
                  </pic:spPr>
                </pic:pic>
              </a:graphicData>
            </a:graphic>
          </wp:inline>
        </w:drawing>
      </w:r>
    </w:p>
    <w:p w14:paraId="1A044A5C">
      <w:pPr>
        <w:numPr>
          <w:numId w:val="0"/>
        </w:numPr>
        <w:ind w:left="360" w:leftChars="0"/>
      </w:pPr>
    </w:p>
    <w:p w14:paraId="2C7D4078">
      <w:pPr>
        <w:numPr>
          <w:numId w:val="0"/>
        </w:numPr>
        <w:ind w:left="360" w:leftChars="0"/>
      </w:pPr>
    </w:p>
    <w:p w14:paraId="7AE04296">
      <w:pPr>
        <w:numPr>
          <w:numId w:val="0"/>
        </w:numPr>
        <w:ind w:left="360" w:leftChars="0"/>
      </w:pPr>
    </w:p>
    <w:p w14:paraId="55B0409A">
      <w:pPr>
        <w:numPr>
          <w:numId w:val="0"/>
        </w:numPr>
        <w:ind w:left="360" w:leftChars="0"/>
      </w:pPr>
    </w:p>
    <w:p w14:paraId="19597D16">
      <w:pPr>
        <w:numPr>
          <w:numId w:val="0"/>
        </w:numPr>
        <w:ind w:left="360" w:leftChars="0"/>
      </w:pPr>
    </w:p>
    <w:p w14:paraId="46425690">
      <w:pPr>
        <w:numPr>
          <w:numId w:val="0"/>
        </w:numPr>
        <w:ind w:left="360" w:leftChars="0"/>
      </w:pPr>
    </w:p>
    <w:p w14:paraId="5DA39B51">
      <w:pPr>
        <w:numPr>
          <w:numId w:val="0"/>
        </w:numPr>
        <w:ind w:left="360" w:leftChars="0"/>
      </w:pPr>
    </w:p>
    <w:p w14:paraId="035C7DFA">
      <w:pPr>
        <w:numPr>
          <w:numId w:val="0"/>
        </w:numPr>
        <w:ind w:left="360" w:leftChars="0"/>
        <w:rPr>
          <w:rFonts w:hint="default" w:eastAsia="宋体"/>
          <w:sz w:val="24"/>
          <w:szCs w:val="32"/>
          <w:lang w:val="en-US" w:eastAsia="zh-CN"/>
        </w:rPr>
      </w:pPr>
      <w:r>
        <w:rPr>
          <w:rFonts w:hint="eastAsia"/>
          <w:sz w:val="24"/>
          <w:szCs w:val="32"/>
          <w:lang w:val="en-US" w:eastAsia="zh-CN"/>
        </w:rPr>
        <w:t>双击用户即可查看该用户持仓状态</w:t>
      </w:r>
    </w:p>
    <w:p w14:paraId="784A28D9">
      <w:pPr>
        <w:numPr>
          <w:numId w:val="0"/>
        </w:numPr>
        <w:ind w:left="360" w:leftChars="0"/>
      </w:pPr>
      <w:r>
        <w:drawing>
          <wp:inline distT="0" distB="0" distL="114300" distR="114300">
            <wp:extent cx="5267325" cy="3423920"/>
            <wp:effectExtent l="0" t="0" r="9525" b="508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19"/>
                    <a:stretch>
                      <a:fillRect/>
                    </a:stretch>
                  </pic:blipFill>
                  <pic:spPr>
                    <a:xfrm>
                      <a:off x="0" y="0"/>
                      <a:ext cx="5267325" cy="3423920"/>
                    </a:xfrm>
                    <a:prstGeom prst="rect">
                      <a:avLst/>
                    </a:prstGeom>
                    <a:noFill/>
                    <a:ln>
                      <a:noFill/>
                    </a:ln>
                  </pic:spPr>
                </pic:pic>
              </a:graphicData>
            </a:graphic>
          </wp:inline>
        </w:drawing>
      </w:r>
    </w:p>
    <w:p w14:paraId="1197ED2E">
      <w:pPr>
        <w:numPr>
          <w:numId w:val="0"/>
        </w:numPr>
        <w:ind w:left="360" w:leftChars="0"/>
        <w:rPr>
          <w:rFonts w:hint="default" w:eastAsia="宋体"/>
          <w:sz w:val="24"/>
          <w:szCs w:val="32"/>
          <w:lang w:val="en-US" w:eastAsia="zh-CN"/>
        </w:rPr>
      </w:pPr>
      <w:r>
        <w:rPr>
          <w:rFonts w:hint="eastAsia"/>
          <w:sz w:val="24"/>
          <w:szCs w:val="32"/>
          <w:lang w:val="en-US" w:eastAsia="zh-CN"/>
        </w:rPr>
        <w:t>统计资产和用户交易次数</w:t>
      </w:r>
    </w:p>
    <w:p w14:paraId="45C51C6C">
      <w:pPr>
        <w:numPr>
          <w:numId w:val="0"/>
        </w:numPr>
        <w:ind w:left="360" w:leftChars="0"/>
      </w:pPr>
      <w:r>
        <w:drawing>
          <wp:inline distT="0" distB="0" distL="114300" distR="114300">
            <wp:extent cx="5269230" cy="3245485"/>
            <wp:effectExtent l="0" t="0" r="7620" b="1206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0"/>
                    <a:stretch>
                      <a:fillRect/>
                    </a:stretch>
                  </pic:blipFill>
                  <pic:spPr>
                    <a:xfrm>
                      <a:off x="0" y="0"/>
                      <a:ext cx="5269230" cy="3245485"/>
                    </a:xfrm>
                    <a:prstGeom prst="rect">
                      <a:avLst/>
                    </a:prstGeom>
                    <a:noFill/>
                    <a:ln>
                      <a:noFill/>
                    </a:ln>
                  </pic:spPr>
                </pic:pic>
              </a:graphicData>
            </a:graphic>
          </wp:inline>
        </w:drawing>
      </w:r>
    </w:p>
    <w:p w14:paraId="74962708">
      <w:pPr>
        <w:numPr>
          <w:numId w:val="0"/>
        </w:numPr>
        <w:ind w:left="360" w:leftChars="0"/>
      </w:pPr>
    </w:p>
    <w:p w14:paraId="72788D73">
      <w:pPr>
        <w:numPr>
          <w:numId w:val="0"/>
        </w:numPr>
        <w:ind w:left="360" w:leftChars="0"/>
      </w:pPr>
    </w:p>
    <w:p w14:paraId="3D4F2E22">
      <w:pPr>
        <w:numPr>
          <w:numId w:val="0"/>
        </w:numPr>
        <w:ind w:left="360" w:leftChars="0"/>
      </w:pPr>
    </w:p>
    <w:p w14:paraId="6933F26C">
      <w:pPr>
        <w:numPr>
          <w:numId w:val="0"/>
        </w:numPr>
        <w:ind w:left="360" w:leftChars="0"/>
      </w:pPr>
    </w:p>
    <w:p w14:paraId="42626697">
      <w:pPr>
        <w:numPr>
          <w:numId w:val="0"/>
        </w:numPr>
        <w:ind w:left="360" w:leftChars="0"/>
      </w:pPr>
    </w:p>
    <w:p w14:paraId="433DC9B3">
      <w:pPr>
        <w:numPr>
          <w:numId w:val="0"/>
        </w:numPr>
        <w:ind w:left="360" w:leftChars="0"/>
      </w:pPr>
    </w:p>
    <w:p w14:paraId="5F20A710">
      <w:pPr>
        <w:numPr>
          <w:numId w:val="0"/>
        </w:numPr>
        <w:ind w:left="360" w:leftChars="0"/>
      </w:pPr>
    </w:p>
    <w:p w14:paraId="336E4217">
      <w:pPr>
        <w:numPr>
          <w:numId w:val="0"/>
        </w:numPr>
        <w:ind w:left="360" w:leftChars="0"/>
      </w:pPr>
    </w:p>
    <w:p w14:paraId="6279B875">
      <w:pPr>
        <w:numPr>
          <w:numId w:val="0"/>
        </w:numPr>
        <w:ind w:left="360" w:leftChars="0"/>
        <w:rPr>
          <w:rFonts w:hint="default" w:eastAsia="宋体"/>
          <w:sz w:val="24"/>
          <w:szCs w:val="32"/>
          <w:lang w:val="en-US" w:eastAsia="zh-CN"/>
        </w:rPr>
      </w:pPr>
      <w:r>
        <w:rPr>
          <w:rFonts w:hint="eastAsia"/>
          <w:sz w:val="24"/>
          <w:szCs w:val="32"/>
          <w:lang w:val="en-US" w:eastAsia="zh-CN"/>
        </w:rPr>
        <w:t>可设置用户注册时的初始金额</w:t>
      </w:r>
    </w:p>
    <w:p w14:paraId="3D7B78EA">
      <w:pPr>
        <w:numPr>
          <w:numId w:val="0"/>
        </w:numPr>
        <w:ind w:left="360" w:leftChars="0"/>
        <w:rPr>
          <w:rFonts w:hint="eastAsia"/>
        </w:rPr>
      </w:pPr>
      <w:r>
        <w:drawing>
          <wp:inline distT="0" distB="0" distL="114300" distR="114300">
            <wp:extent cx="5272405" cy="2684780"/>
            <wp:effectExtent l="0" t="0" r="4445" b="127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1"/>
                    <a:stretch>
                      <a:fillRect/>
                    </a:stretch>
                  </pic:blipFill>
                  <pic:spPr>
                    <a:xfrm>
                      <a:off x="0" y="0"/>
                      <a:ext cx="5272405" cy="2684780"/>
                    </a:xfrm>
                    <a:prstGeom prst="rect">
                      <a:avLst/>
                    </a:prstGeom>
                    <a:noFill/>
                    <a:ln>
                      <a:noFill/>
                    </a:ln>
                  </pic:spPr>
                </pic:pic>
              </a:graphicData>
            </a:graphic>
          </wp:inline>
        </w:drawing>
      </w:r>
    </w:p>
    <w:bookmarkEnd w:id="3"/>
    <w:p w14:paraId="2E04A8FA">
      <w:pPr>
        <w:rPr>
          <w:rFonts w:ascii="宋体" w:hAnsi="宋体"/>
          <w:b/>
          <w:sz w:val="24"/>
        </w:rPr>
      </w:pPr>
    </w:p>
    <w:p w14:paraId="03D33F7D">
      <w:pPr>
        <w:outlineLvl w:val="0"/>
        <w:rPr>
          <w:rFonts w:ascii="宋体" w:hAnsi="宋体"/>
          <w:b/>
          <w:sz w:val="28"/>
        </w:rPr>
      </w:pPr>
      <w:r>
        <w:rPr>
          <w:rFonts w:hint="eastAsia" w:ascii="宋体" w:hAnsi="宋体"/>
          <w:b/>
          <w:sz w:val="28"/>
        </w:rPr>
        <w:t xml:space="preserve">四.项目结果及分析 </w:t>
      </w:r>
    </w:p>
    <w:p w14:paraId="2359268C">
      <w:pPr>
        <w:numPr>
          <w:ilvl w:val="0"/>
          <w:numId w:val="1"/>
        </w:numPr>
        <w:rPr>
          <w:rFonts w:hint="eastAsia" w:ascii="宋体" w:hAnsi="宋体" w:eastAsia="宋体" w:cs="宋体"/>
          <w:sz w:val="24"/>
          <w:szCs w:val="24"/>
        </w:rPr>
      </w:pPr>
      <w:bookmarkStart w:id="4" w:name="四项目结果及分析"/>
      <w:r>
        <w:rPr>
          <w:rFonts w:hint="eastAsia" w:ascii="宋体" w:hAnsi="宋体" w:eastAsia="宋体" w:cs="宋体"/>
          <w:b/>
          <w:bCs/>
          <w:sz w:val="24"/>
          <w:szCs w:val="24"/>
        </w:rPr>
        <w:t>功能实现</w:t>
      </w:r>
      <w:r>
        <w:rPr>
          <w:rFonts w:hint="eastAsia" w:ascii="宋体" w:hAnsi="宋体" w:eastAsia="宋体" w:cs="宋体"/>
          <w:sz w:val="24"/>
          <w:szCs w:val="24"/>
        </w:rPr>
        <w:t>：系统已实现用户注册/登录、股票实时行情、K线图、智能推荐、虚拟交易、账户统计、新闻资讯等全部核心功能。</w:t>
      </w:r>
    </w:p>
    <w:p w14:paraId="05B81716">
      <w:pPr>
        <w:numPr>
          <w:ilvl w:val="0"/>
          <w:numId w:val="1"/>
        </w:numPr>
        <w:rPr>
          <w:rFonts w:hint="eastAsia" w:ascii="宋体" w:hAnsi="宋体" w:eastAsia="宋体" w:cs="宋体"/>
          <w:sz w:val="24"/>
          <w:szCs w:val="24"/>
        </w:rPr>
      </w:pPr>
      <w:r>
        <w:rPr>
          <w:rFonts w:hint="eastAsia" w:ascii="宋体" w:hAnsi="宋体" w:eastAsia="宋体" w:cs="宋体"/>
          <w:b/>
          <w:bCs/>
          <w:sz w:val="24"/>
          <w:szCs w:val="24"/>
        </w:rPr>
        <w:t>技术亮点</w:t>
      </w:r>
      <w:r>
        <w:rPr>
          <w:rFonts w:hint="eastAsia" w:ascii="宋体" w:hAnsi="宋体" w:eastAsia="宋体" w:cs="宋体"/>
          <w:sz w:val="24"/>
          <w:szCs w:val="24"/>
        </w:rPr>
        <w:t>：</w:t>
      </w:r>
    </w:p>
    <w:p w14:paraId="724D9402">
      <w:pPr>
        <w:numPr>
          <w:ilvl w:val="1"/>
          <w:numId w:val="1"/>
        </w:numPr>
        <w:rPr>
          <w:rFonts w:hint="eastAsia" w:ascii="宋体" w:hAnsi="宋体" w:eastAsia="宋体" w:cs="宋体"/>
          <w:sz w:val="24"/>
          <w:szCs w:val="24"/>
        </w:rPr>
      </w:pPr>
      <w:r>
        <w:rPr>
          <w:rFonts w:hint="eastAsia" w:ascii="宋体" w:hAnsi="宋体" w:eastAsia="宋体" w:cs="宋体"/>
          <w:sz w:val="24"/>
          <w:szCs w:val="24"/>
        </w:rPr>
        <w:t>实时数据对接AKShare，行情同步及时；</w:t>
      </w:r>
    </w:p>
    <w:p w14:paraId="0EE532BD">
      <w:pPr>
        <w:numPr>
          <w:ilvl w:val="1"/>
          <w:numId w:val="1"/>
        </w:numPr>
        <w:rPr>
          <w:rFonts w:hint="eastAsia" w:ascii="宋体" w:hAnsi="宋体" w:eastAsia="宋体" w:cs="宋体"/>
          <w:sz w:val="24"/>
          <w:szCs w:val="24"/>
        </w:rPr>
      </w:pPr>
      <w:r>
        <w:rPr>
          <w:rFonts w:hint="eastAsia" w:ascii="宋体" w:hAnsi="宋体" w:eastAsia="宋体" w:cs="宋体"/>
          <w:sz w:val="24"/>
          <w:szCs w:val="24"/>
        </w:rPr>
        <w:t>推荐算法融合多指标，提升决策科学性；</w:t>
      </w:r>
    </w:p>
    <w:p w14:paraId="498CFED4">
      <w:pPr>
        <w:numPr>
          <w:ilvl w:val="1"/>
          <w:numId w:val="1"/>
        </w:numPr>
        <w:rPr>
          <w:rFonts w:hint="eastAsia" w:ascii="宋体" w:hAnsi="宋体" w:eastAsia="宋体" w:cs="宋体"/>
          <w:sz w:val="24"/>
          <w:szCs w:val="24"/>
        </w:rPr>
      </w:pPr>
      <w:r>
        <w:rPr>
          <w:rFonts w:hint="eastAsia" w:ascii="宋体" w:hAnsi="宋体" w:eastAsia="宋体" w:cs="宋体"/>
          <w:sz w:val="24"/>
          <w:szCs w:val="24"/>
        </w:rPr>
        <w:t>图表交互体验佳，支持鼠标悬停查看价格；</w:t>
      </w:r>
    </w:p>
    <w:p w14:paraId="10B8B440">
      <w:pPr>
        <w:numPr>
          <w:ilvl w:val="1"/>
          <w:numId w:val="1"/>
        </w:numPr>
        <w:rPr>
          <w:rFonts w:hint="eastAsia" w:ascii="宋体" w:hAnsi="宋体" w:eastAsia="宋体" w:cs="宋体"/>
          <w:sz w:val="24"/>
          <w:szCs w:val="24"/>
        </w:rPr>
      </w:pPr>
      <w:r>
        <w:rPr>
          <w:rFonts w:hint="eastAsia" w:ascii="宋体" w:hAnsi="宋体" w:eastAsia="宋体" w:cs="宋体"/>
          <w:sz w:val="24"/>
          <w:szCs w:val="24"/>
        </w:rPr>
        <w:t>多线程优化，界面流畅不卡顿。</w:t>
      </w:r>
    </w:p>
    <w:p w14:paraId="2300EB75">
      <w:pPr>
        <w:numPr>
          <w:ilvl w:val="0"/>
          <w:numId w:val="1"/>
        </w:numPr>
        <w:rPr>
          <w:rFonts w:hint="eastAsia" w:ascii="宋体" w:hAnsi="宋体" w:eastAsia="宋体" w:cs="宋体"/>
          <w:sz w:val="24"/>
          <w:szCs w:val="24"/>
        </w:rPr>
      </w:pPr>
      <w:r>
        <w:rPr>
          <w:rFonts w:hint="eastAsia" w:ascii="宋体" w:hAnsi="宋体" w:eastAsia="宋体" w:cs="宋体"/>
          <w:b/>
          <w:bCs/>
          <w:sz w:val="24"/>
          <w:szCs w:val="24"/>
        </w:rPr>
        <w:t>用户体验</w:t>
      </w:r>
      <w:r>
        <w:rPr>
          <w:rFonts w:hint="eastAsia" w:ascii="宋体" w:hAnsi="宋体" w:eastAsia="宋体" w:cs="宋体"/>
          <w:sz w:val="24"/>
          <w:szCs w:val="24"/>
        </w:rPr>
        <w:t>：界面美观，操作简单，适合教学和自学。</w:t>
      </w:r>
    </w:p>
    <w:p w14:paraId="57A853DC">
      <w:pPr>
        <w:numPr>
          <w:ilvl w:val="0"/>
          <w:numId w:val="1"/>
        </w:numPr>
        <w:rPr>
          <w:rFonts w:hint="eastAsia" w:ascii="宋体" w:hAnsi="宋体" w:eastAsia="宋体" w:cs="宋体"/>
          <w:sz w:val="24"/>
          <w:szCs w:val="24"/>
        </w:rPr>
      </w:pPr>
      <w:r>
        <w:rPr>
          <w:rFonts w:hint="eastAsia" w:ascii="宋体" w:hAnsi="宋体" w:eastAsia="宋体" w:cs="宋体"/>
          <w:b/>
          <w:bCs/>
          <w:sz w:val="24"/>
          <w:szCs w:val="24"/>
        </w:rPr>
        <w:t>系统稳定性</w:t>
      </w:r>
      <w:r>
        <w:rPr>
          <w:rFonts w:hint="eastAsia" w:ascii="宋体" w:hAnsi="宋体" w:eastAsia="宋体" w:cs="宋体"/>
          <w:sz w:val="24"/>
          <w:szCs w:val="24"/>
        </w:rPr>
        <w:t>：异常处理完善，数据存储安全，支持多用户并发操作。</w:t>
      </w:r>
    </w:p>
    <w:p w14:paraId="327096C1">
      <w:pPr>
        <w:numPr>
          <w:ilvl w:val="0"/>
          <w:numId w:val="1"/>
        </w:numPr>
        <w:rPr>
          <w:rFonts w:hint="eastAsia" w:ascii="宋体" w:hAnsi="宋体" w:eastAsia="宋体" w:cs="宋体"/>
          <w:sz w:val="24"/>
          <w:szCs w:val="24"/>
        </w:rPr>
      </w:pPr>
      <w:r>
        <w:rPr>
          <w:rFonts w:hint="eastAsia" w:ascii="宋体" w:hAnsi="宋体" w:eastAsia="宋体" w:cs="宋体"/>
          <w:b/>
          <w:bCs/>
          <w:sz w:val="24"/>
          <w:szCs w:val="24"/>
        </w:rPr>
        <w:t>创新点</w:t>
      </w:r>
      <w:r>
        <w:rPr>
          <w:rFonts w:hint="eastAsia" w:ascii="宋体" w:hAnsi="宋体" w:eastAsia="宋体" w:cs="宋体"/>
          <w:sz w:val="24"/>
          <w:szCs w:val="24"/>
        </w:rPr>
        <w:t>：智能推荐算法、交互式K线图、可视化资产分布。</w:t>
      </w:r>
    </w:p>
    <w:bookmarkEnd w:id="4"/>
    <w:p w14:paraId="29805AE8">
      <w:pPr>
        <w:rPr>
          <w:rFonts w:ascii="宋体" w:hAnsi="宋体"/>
          <w:b/>
          <w:sz w:val="24"/>
          <w:szCs w:val="24"/>
        </w:rPr>
      </w:pPr>
    </w:p>
    <w:p w14:paraId="15E5F34E">
      <w:pPr>
        <w:rPr>
          <w:rFonts w:ascii="宋体" w:hAnsi="宋体"/>
          <w:b/>
          <w:sz w:val="24"/>
        </w:rPr>
      </w:pPr>
    </w:p>
    <w:p w14:paraId="31B3BAC6">
      <w:pPr>
        <w:outlineLvl w:val="0"/>
        <w:rPr>
          <w:rFonts w:ascii="宋体" w:hAnsi="宋体"/>
          <w:b/>
          <w:sz w:val="28"/>
        </w:rPr>
      </w:pPr>
      <w:r>
        <w:rPr>
          <w:rFonts w:hint="eastAsia" w:ascii="宋体" w:hAnsi="宋体"/>
          <w:b/>
          <w:sz w:val="28"/>
        </w:rPr>
        <w:t>五.项目人员分工、进度安排及完成过程</w:t>
      </w:r>
    </w:p>
    <w:p w14:paraId="740218EC">
      <w:pPr>
        <w:numPr>
          <w:ilvl w:val="0"/>
          <w:numId w:val="1"/>
        </w:numPr>
        <w:rPr>
          <w:rFonts w:hint="eastAsia" w:ascii="宋体" w:hAnsi="宋体" w:eastAsia="宋体" w:cs="宋体"/>
          <w:sz w:val="24"/>
          <w:szCs w:val="32"/>
        </w:rPr>
      </w:pPr>
      <w:bookmarkStart w:id="5" w:name="五项目人员分工进度安排及完成过程"/>
      <w:r>
        <w:rPr>
          <w:rFonts w:hint="eastAsia" w:ascii="宋体" w:hAnsi="宋体" w:eastAsia="宋体" w:cs="宋体"/>
          <w:b/>
          <w:bCs/>
          <w:sz w:val="24"/>
          <w:szCs w:val="32"/>
        </w:rPr>
        <w:t>人员分工</w:t>
      </w:r>
      <w:r>
        <w:rPr>
          <w:rFonts w:hint="eastAsia" w:ascii="宋体" w:hAnsi="宋体" w:eastAsia="宋体" w:cs="宋体"/>
          <w:sz w:val="24"/>
          <w:szCs w:val="32"/>
        </w:rPr>
        <w:t>：</w:t>
      </w:r>
    </w:p>
    <w:p w14:paraId="2C1D1F71">
      <w:pPr>
        <w:numPr>
          <w:ilvl w:val="1"/>
          <w:numId w:val="1"/>
        </w:numPr>
        <w:rPr>
          <w:rFonts w:hint="eastAsia" w:ascii="宋体" w:hAnsi="宋体" w:eastAsia="宋体" w:cs="宋体"/>
          <w:sz w:val="24"/>
          <w:szCs w:val="32"/>
        </w:rPr>
      </w:pPr>
      <w:r>
        <w:rPr>
          <w:rFonts w:hint="eastAsia" w:ascii="宋体" w:hAnsi="宋体" w:cs="宋体"/>
          <w:sz w:val="24"/>
          <w:szCs w:val="32"/>
          <w:lang w:val="en-US" w:eastAsia="zh-CN"/>
        </w:rPr>
        <w:t>李兴涛</w:t>
      </w:r>
      <w:r>
        <w:rPr>
          <w:rFonts w:hint="eastAsia" w:ascii="宋体" w:hAnsi="宋体" w:eastAsia="宋体" w:cs="宋体"/>
          <w:sz w:val="24"/>
          <w:szCs w:val="32"/>
        </w:rPr>
        <w:t>：系统架构设计</w:t>
      </w:r>
      <w:r>
        <w:rPr>
          <w:rFonts w:hint="eastAsia" w:ascii="宋体" w:hAnsi="宋体" w:cs="宋体"/>
          <w:sz w:val="24"/>
          <w:szCs w:val="32"/>
          <w:lang w:val="en-US" w:eastAsia="zh-CN"/>
        </w:rPr>
        <w:t>和程序整体功能实现</w:t>
      </w:r>
      <w:r>
        <w:rPr>
          <w:rFonts w:hint="eastAsia" w:ascii="宋体" w:hAnsi="宋体" w:eastAsia="宋体" w:cs="宋体"/>
          <w:sz w:val="24"/>
          <w:szCs w:val="32"/>
        </w:rPr>
        <w:t>、核心算法</w:t>
      </w:r>
      <w:r>
        <w:rPr>
          <w:rFonts w:hint="eastAsia" w:ascii="宋体" w:hAnsi="宋体" w:cs="宋体"/>
          <w:sz w:val="24"/>
          <w:szCs w:val="32"/>
          <w:lang w:val="en-US" w:eastAsia="zh-CN"/>
        </w:rPr>
        <w:t>如推荐算法</w:t>
      </w:r>
      <w:r>
        <w:rPr>
          <w:rFonts w:hint="eastAsia" w:ascii="宋体" w:hAnsi="宋体" w:eastAsia="宋体" w:cs="宋体"/>
          <w:sz w:val="24"/>
          <w:szCs w:val="32"/>
        </w:rPr>
        <w:t>实现</w:t>
      </w:r>
    </w:p>
    <w:p w14:paraId="3D1CECEC">
      <w:pPr>
        <w:numPr>
          <w:ilvl w:val="1"/>
          <w:numId w:val="1"/>
        </w:numPr>
        <w:rPr>
          <w:rFonts w:hint="eastAsia" w:ascii="宋体" w:hAnsi="宋体" w:eastAsia="宋体" w:cs="宋体"/>
          <w:sz w:val="24"/>
          <w:szCs w:val="32"/>
        </w:rPr>
      </w:pPr>
      <w:r>
        <w:rPr>
          <w:rFonts w:hint="eastAsia" w:ascii="宋体" w:hAnsi="宋体" w:cs="宋体"/>
          <w:sz w:val="24"/>
          <w:szCs w:val="32"/>
          <w:lang w:val="en-US" w:eastAsia="zh-CN"/>
        </w:rPr>
        <w:t>杨峻博</w:t>
      </w:r>
      <w:r>
        <w:rPr>
          <w:rFonts w:hint="eastAsia" w:ascii="宋体" w:hAnsi="宋体" w:eastAsia="宋体" w:cs="宋体"/>
          <w:sz w:val="24"/>
          <w:szCs w:val="32"/>
        </w:rPr>
        <w:t>：</w:t>
      </w:r>
      <w:r>
        <w:rPr>
          <w:rFonts w:hint="eastAsia" w:ascii="宋体" w:hAnsi="宋体" w:eastAsia="宋体" w:cs="宋体"/>
          <w:sz w:val="24"/>
          <w:szCs w:val="32"/>
        </w:rPr>
        <w:t>ttkbootstrap</w:t>
      </w:r>
      <w:r>
        <w:rPr>
          <w:rFonts w:hint="eastAsia" w:ascii="宋体" w:hAnsi="宋体" w:eastAsia="宋体" w:cs="宋体"/>
          <w:sz w:val="24"/>
          <w:szCs w:val="32"/>
        </w:rPr>
        <w:t>界面开发</w:t>
      </w:r>
      <w:r>
        <w:rPr>
          <w:rFonts w:hint="eastAsia" w:ascii="宋体" w:hAnsi="宋体" w:cs="宋体"/>
          <w:sz w:val="24"/>
          <w:szCs w:val="32"/>
          <w:lang w:val="en-US" w:eastAsia="zh-CN"/>
        </w:rPr>
        <w:t>实现</w:t>
      </w:r>
      <w:r>
        <w:rPr>
          <w:rFonts w:hint="eastAsia" w:ascii="宋体" w:hAnsi="宋体" w:eastAsia="宋体" w:cs="宋体"/>
          <w:sz w:val="24"/>
          <w:szCs w:val="32"/>
        </w:rPr>
        <w:t>、交互优化</w:t>
      </w:r>
      <w:r>
        <w:rPr>
          <w:rFonts w:hint="eastAsia" w:ascii="宋体" w:hAnsi="宋体" w:cs="宋体"/>
          <w:sz w:val="24"/>
          <w:szCs w:val="32"/>
          <w:lang w:val="en-US" w:eastAsia="zh-CN"/>
        </w:rPr>
        <w:t>如爬取新闻后双击进入链接、资产管理功能设计</w:t>
      </w:r>
    </w:p>
    <w:p w14:paraId="57AA6DCF">
      <w:pPr>
        <w:numPr>
          <w:ilvl w:val="1"/>
          <w:numId w:val="1"/>
        </w:numPr>
        <w:rPr>
          <w:rFonts w:hint="eastAsia" w:ascii="宋体" w:hAnsi="宋体" w:eastAsia="宋体" w:cs="宋体"/>
          <w:sz w:val="24"/>
          <w:szCs w:val="32"/>
        </w:rPr>
      </w:pPr>
      <w:r>
        <w:rPr>
          <w:rFonts w:hint="eastAsia" w:ascii="宋体" w:hAnsi="宋体" w:cs="宋体"/>
          <w:sz w:val="24"/>
          <w:szCs w:val="32"/>
          <w:lang w:val="en-US" w:eastAsia="zh-CN"/>
        </w:rPr>
        <w:t>潘廷峰</w:t>
      </w:r>
      <w:r>
        <w:rPr>
          <w:rFonts w:hint="eastAsia" w:ascii="宋体" w:hAnsi="宋体" w:eastAsia="宋体" w:cs="宋体"/>
          <w:sz w:val="24"/>
          <w:szCs w:val="32"/>
        </w:rPr>
        <w:t>：</w:t>
      </w:r>
      <w:r>
        <w:rPr>
          <w:rFonts w:hint="eastAsia" w:ascii="宋体" w:hAnsi="宋体" w:cs="宋体"/>
          <w:sz w:val="24"/>
          <w:szCs w:val="32"/>
          <w:lang w:val="en-US" w:eastAsia="zh-CN"/>
        </w:rPr>
        <w:t>负责</w:t>
      </w:r>
      <w:r>
        <w:rPr>
          <w:rFonts w:hint="eastAsia" w:ascii="宋体" w:hAnsi="宋体" w:eastAsia="宋体" w:cs="宋体"/>
          <w:sz w:val="24"/>
          <w:szCs w:val="32"/>
        </w:rPr>
        <w:t>akshare</w:t>
      </w:r>
      <w:r>
        <w:rPr>
          <w:rFonts w:hint="eastAsia" w:ascii="宋体" w:hAnsi="宋体" w:cs="宋体"/>
          <w:sz w:val="24"/>
          <w:szCs w:val="32"/>
          <w:lang w:val="en-US" w:eastAsia="zh-CN"/>
        </w:rPr>
        <w:t>等</w:t>
      </w:r>
      <w:r>
        <w:rPr>
          <w:rFonts w:hint="eastAsia" w:ascii="宋体" w:hAnsi="宋体" w:eastAsia="宋体" w:cs="宋体"/>
          <w:sz w:val="24"/>
          <w:szCs w:val="32"/>
        </w:rPr>
        <w:t>数据接口、</w:t>
      </w:r>
      <w:r>
        <w:rPr>
          <w:rFonts w:hint="eastAsia" w:ascii="宋体" w:hAnsi="宋体" w:cs="宋体"/>
          <w:sz w:val="24"/>
          <w:szCs w:val="32"/>
          <w:lang w:val="en-US" w:eastAsia="zh-CN"/>
        </w:rPr>
        <w:t>新闻资讯爬取和展示、布局绘制ttkbootstrap界面</w:t>
      </w:r>
    </w:p>
    <w:p w14:paraId="2BEE8A94">
      <w:pPr>
        <w:numPr>
          <w:ilvl w:val="0"/>
          <w:numId w:val="1"/>
        </w:numPr>
        <w:rPr>
          <w:rFonts w:hint="eastAsia" w:ascii="宋体" w:hAnsi="宋体" w:eastAsia="宋体" w:cs="宋体"/>
          <w:sz w:val="24"/>
          <w:szCs w:val="32"/>
        </w:rPr>
      </w:pPr>
      <w:r>
        <w:rPr>
          <w:rFonts w:hint="eastAsia" w:ascii="宋体" w:hAnsi="宋体" w:eastAsia="宋体" w:cs="宋体"/>
          <w:b/>
          <w:bCs/>
          <w:sz w:val="24"/>
          <w:szCs w:val="32"/>
        </w:rPr>
        <w:t>进度安排</w:t>
      </w:r>
      <w:r>
        <w:rPr>
          <w:rFonts w:hint="eastAsia" w:ascii="宋体" w:hAnsi="宋体" w:eastAsia="宋体" w:cs="宋体"/>
          <w:sz w:val="24"/>
          <w:szCs w:val="32"/>
        </w:rPr>
        <w:t>：</w:t>
      </w:r>
    </w:p>
    <w:p w14:paraId="2F77E0D3">
      <w:pPr>
        <w:numPr>
          <w:ilvl w:val="1"/>
          <w:numId w:val="3"/>
        </w:numPr>
        <w:rPr>
          <w:rFonts w:hint="eastAsia" w:ascii="宋体" w:hAnsi="宋体" w:eastAsia="宋体" w:cs="宋体"/>
          <w:sz w:val="24"/>
          <w:szCs w:val="32"/>
        </w:rPr>
      </w:pPr>
      <w:r>
        <w:rPr>
          <w:rFonts w:hint="eastAsia" w:ascii="宋体" w:hAnsi="宋体" w:eastAsia="宋体" w:cs="宋体"/>
          <w:sz w:val="24"/>
          <w:szCs w:val="32"/>
        </w:rPr>
        <w:t>需求分析与设计（第</w:t>
      </w:r>
      <w:r>
        <w:rPr>
          <w:rFonts w:hint="eastAsia" w:ascii="宋体" w:hAnsi="宋体" w:cs="宋体"/>
          <w:sz w:val="24"/>
          <w:szCs w:val="32"/>
          <w:lang w:val="en-US" w:eastAsia="zh-CN"/>
        </w:rPr>
        <w:t>11</w:t>
      </w:r>
      <w:r>
        <w:rPr>
          <w:rFonts w:hint="eastAsia" w:ascii="宋体" w:hAnsi="宋体" w:eastAsia="宋体" w:cs="宋体"/>
          <w:sz w:val="24"/>
          <w:szCs w:val="32"/>
        </w:rPr>
        <w:t>周）</w:t>
      </w:r>
    </w:p>
    <w:p w14:paraId="48ACA2DC">
      <w:pPr>
        <w:numPr>
          <w:ilvl w:val="1"/>
          <w:numId w:val="3"/>
        </w:numPr>
        <w:rPr>
          <w:rFonts w:hint="eastAsia" w:ascii="宋体" w:hAnsi="宋体" w:eastAsia="宋体" w:cs="宋体"/>
          <w:sz w:val="24"/>
          <w:szCs w:val="32"/>
        </w:rPr>
      </w:pPr>
      <w:r>
        <w:rPr>
          <w:rFonts w:hint="eastAsia" w:ascii="宋体" w:hAnsi="宋体" w:eastAsia="宋体" w:cs="宋体"/>
          <w:sz w:val="24"/>
          <w:szCs w:val="32"/>
        </w:rPr>
        <w:t>核心模块开发（第</w:t>
      </w:r>
      <w:r>
        <w:rPr>
          <w:rFonts w:hint="eastAsia" w:ascii="宋体" w:hAnsi="宋体" w:cs="宋体"/>
          <w:sz w:val="24"/>
          <w:szCs w:val="32"/>
          <w:lang w:val="en-US" w:eastAsia="zh-CN"/>
        </w:rPr>
        <w:t>1</w:t>
      </w:r>
      <w:r>
        <w:rPr>
          <w:rFonts w:hint="eastAsia" w:ascii="宋体" w:hAnsi="宋体" w:eastAsia="宋体" w:cs="宋体"/>
          <w:sz w:val="24"/>
          <w:szCs w:val="32"/>
        </w:rPr>
        <w:t>2-</w:t>
      </w:r>
      <w:r>
        <w:rPr>
          <w:rFonts w:hint="eastAsia" w:ascii="宋体" w:hAnsi="宋体" w:cs="宋体"/>
          <w:sz w:val="24"/>
          <w:szCs w:val="32"/>
          <w:lang w:val="en-US" w:eastAsia="zh-CN"/>
        </w:rPr>
        <w:t>1</w:t>
      </w:r>
      <w:r>
        <w:rPr>
          <w:rFonts w:hint="eastAsia" w:ascii="宋体" w:hAnsi="宋体" w:eastAsia="宋体" w:cs="宋体"/>
          <w:sz w:val="24"/>
          <w:szCs w:val="32"/>
        </w:rPr>
        <w:t>3周）</w:t>
      </w:r>
    </w:p>
    <w:p w14:paraId="770F1326">
      <w:pPr>
        <w:numPr>
          <w:ilvl w:val="1"/>
          <w:numId w:val="3"/>
        </w:numPr>
        <w:rPr>
          <w:rFonts w:hint="eastAsia" w:ascii="宋体" w:hAnsi="宋体" w:eastAsia="宋体" w:cs="宋体"/>
          <w:sz w:val="24"/>
          <w:szCs w:val="32"/>
        </w:rPr>
      </w:pPr>
      <w:r>
        <w:rPr>
          <w:rFonts w:hint="eastAsia" w:ascii="宋体" w:hAnsi="宋体" w:eastAsia="宋体" w:cs="宋体"/>
          <w:sz w:val="24"/>
          <w:szCs w:val="32"/>
        </w:rPr>
        <w:t>功能完善与界面优化（第</w:t>
      </w:r>
      <w:r>
        <w:rPr>
          <w:rFonts w:hint="eastAsia" w:ascii="宋体" w:hAnsi="宋体" w:cs="宋体"/>
          <w:sz w:val="24"/>
          <w:szCs w:val="32"/>
          <w:lang w:val="en-US" w:eastAsia="zh-CN"/>
        </w:rPr>
        <w:t>1</w:t>
      </w:r>
      <w:r>
        <w:rPr>
          <w:rFonts w:hint="eastAsia" w:ascii="宋体" w:hAnsi="宋体" w:eastAsia="宋体" w:cs="宋体"/>
          <w:sz w:val="24"/>
          <w:szCs w:val="32"/>
        </w:rPr>
        <w:t>4周）</w:t>
      </w:r>
    </w:p>
    <w:p w14:paraId="62C54A73">
      <w:pPr>
        <w:numPr>
          <w:ilvl w:val="1"/>
          <w:numId w:val="3"/>
        </w:numPr>
        <w:rPr>
          <w:rFonts w:hint="eastAsia" w:ascii="宋体" w:hAnsi="宋体" w:eastAsia="宋体" w:cs="宋体"/>
          <w:sz w:val="24"/>
          <w:szCs w:val="32"/>
        </w:rPr>
      </w:pPr>
      <w:r>
        <w:rPr>
          <w:rFonts w:hint="eastAsia" w:ascii="宋体" w:hAnsi="宋体" w:eastAsia="宋体" w:cs="宋体"/>
          <w:sz w:val="24"/>
          <w:szCs w:val="32"/>
        </w:rPr>
        <w:t>测试与文档整理（第</w:t>
      </w:r>
      <w:r>
        <w:rPr>
          <w:rFonts w:hint="eastAsia" w:ascii="宋体" w:hAnsi="宋体" w:cs="宋体"/>
          <w:sz w:val="24"/>
          <w:szCs w:val="32"/>
          <w:lang w:val="en-US" w:eastAsia="zh-CN"/>
        </w:rPr>
        <w:t>1</w:t>
      </w:r>
      <w:r>
        <w:rPr>
          <w:rFonts w:hint="eastAsia" w:ascii="宋体" w:hAnsi="宋体" w:eastAsia="宋体" w:cs="宋体"/>
          <w:sz w:val="24"/>
          <w:szCs w:val="32"/>
        </w:rPr>
        <w:t>5周）</w:t>
      </w:r>
    </w:p>
    <w:p w14:paraId="667C7BD0">
      <w:pPr>
        <w:numPr>
          <w:ilvl w:val="0"/>
          <w:numId w:val="1"/>
        </w:numPr>
        <w:rPr>
          <w:rFonts w:hint="eastAsia" w:ascii="宋体" w:hAnsi="宋体" w:eastAsia="宋体" w:cs="宋体"/>
          <w:sz w:val="24"/>
          <w:szCs w:val="32"/>
        </w:rPr>
      </w:pPr>
      <w:r>
        <w:rPr>
          <w:rFonts w:hint="eastAsia" w:ascii="宋体" w:hAnsi="宋体" w:eastAsia="宋体" w:cs="宋体"/>
          <w:b/>
          <w:bCs/>
          <w:sz w:val="24"/>
          <w:szCs w:val="32"/>
        </w:rPr>
        <w:t>完成过程</w:t>
      </w:r>
      <w:r>
        <w:rPr>
          <w:rFonts w:hint="eastAsia" w:ascii="宋体" w:hAnsi="宋体" w:eastAsia="宋体" w:cs="宋体"/>
          <w:sz w:val="24"/>
          <w:szCs w:val="32"/>
        </w:rPr>
        <w:t>：</w:t>
      </w:r>
    </w:p>
    <w:p w14:paraId="3B92FDEC">
      <w:pPr>
        <w:numPr>
          <w:ilvl w:val="1"/>
          <w:numId w:val="1"/>
        </w:numPr>
        <w:rPr>
          <w:rFonts w:hint="eastAsia" w:ascii="宋体" w:hAnsi="宋体" w:eastAsia="宋体" w:cs="宋体"/>
          <w:sz w:val="24"/>
          <w:szCs w:val="32"/>
        </w:rPr>
      </w:pPr>
      <w:r>
        <w:rPr>
          <w:rFonts w:hint="eastAsia" w:ascii="宋体" w:hAnsi="宋体" w:eastAsia="宋体" w:cs="宋体"/>
          <w:sz w:val="24"/>
          <w:szCs w:val="32"/>
        </w:rPr>
        <w:t>团队采用敏捷开发模式，分阶段迭代；</w:t>
      </w:r>
    </w:p>
    <w:p w14:paraId="4C179C83">
      <w:pPr>
        <w:numPr>
          <w:ilvl w:val="1"/>
          <w:numId w:val="1"/>
        </w:numPr>
        <w:rPr>
          <w:rFonts w:hint="eastAsia" w:ascii="宋体" w:hAnsi="宋体" w:eastAsia="宋体" w:cs="宋体"/>
          <w:sz w:val="24"/>
          <w:szCs w:val="32"/>
        </w:rPr>
      </w:pPr>
      <w:r>
        <w:rPr>
          <w:rFonts w:hint="eastAsia" w:ascii="宋体" w:hAnsi="宋体" w:eastAsia="宋体" w:cs="宋体"/>
          <w:sz w:val="24"/>
          <w:szCs w:val="32"/>
        </w:rPr>
        <w:t>每周及时沟通进展与问题；</w:t>
      </w:r>
    </w:p>
    <w:p w14:paraId="523D2360">
      <w:pPr>
        <w:numPr>
          <w:ilvl w:val="1"/>
          <w:numId w:val="1"/>
        </w:numPr>
        <w:rPr>
          <w:rFonts w:hint="eastAsia" w:ascii="宋体" w:hAnsi="宋体" w:eastAsia="宋体" w:cs="宋体"/>
          <w:sz w:val="24"/>
          <w:szCs w:val="32"/>
        </w:rPr>
      </w:pPr>
      <w:r>
        <w:rPr>
          <w:rFonts w:hint="eastAsia" w:ascii="宋体" w:hAnsi="宋体" w:eastAsia="宋体" w:cs="宋体"/>
          <w:sz w:val="24"/>
          <w:szCs w:val="32"/>
        </w:rPr>
        <w:t>代码托管于Git</w:t>
      </w:r>
      <w:r>
        <w:rPr>
          <w:rFonts w:hint="eastAsia" w:ascii="宋体" w:hAnsi="宋体" w:cs="宋体"/>
          <w:sz w:val="24"/>
          <w:szCs w:val="32"/>
          <w:lang w:val="en-US" w:eastAsia="zh-CN"/>
        </w:rPr>
        <w:t>hub</w:t>
      </w:r>
      <w:r>
        <w:rPr>
          <w:rFonts w:hint="eastAsia" w:ascii="宋体" w:hAnsi="宋体" w:eastAsia="宋体" w:cs="宋体"/>
          <w:sz w:val="24"/>
          <w:szCs w:val="32"/>
        </w:rPr>
        <w:t>，确保协作高效；</w:t>
      </w:r>
    </w:p>
    <w:p w14:paraId="21AC7DB3">
      <w:pPr>
        <w:numPr>
          <w:ilvl w:val="1"/>
          <w:numId w:val="1"/>
        </w:numPr>
        <w:rPr>
          <w:rFonts w:hint="eastAsia" w:ascii="宋体" w:hAnsi="宋体" w:eastAsia="宋体" w:cs="宋体"/>
          <w:sz w:val="24"/>
          <w:szCs w:val="32"/>
        </w:rPr>
      </w:pPr>
      <w:r>
        <w:rPr>
          <w:rFonts w:hint="eastAsia" w:ascii="宋体" w:hAnsi="宋体" w:eastAsia="宋体" w:cs="宋体"/>
          <w:sz w:val="24"/>
          <w:szCs w:val="32"/>
        </w:rPr>
        <w:t xml:space="preserve">项目按时高质量完成，所有功能通过测试。 </w:t>
      </w:r>
    </w:p>
    <w:bookmarkEnd w:id="5"/>
    <w:p w14:paraId="7C5AD238">
      <w:pPr>
        <w:rPr>
          <w:sz w:val="24"/>
        </w:rPr>
      </w:pPr>
      <w:bookmarkStart w:id="6" w:name="_GoBack"/>
      <w:bookmarkEnd w:id="6"/>
    </w:p>
    <w:sectPr>
      <w:footerReference r:id="rId3" w:type="default"/>
      <w:footerReference r:id="rId4" w:type="even"/>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5D8DDF">
    <w:pPr>
      <w:pStyle w:val="5"/>
      <w:framePr w:wrap="around" w:vAnchor="text" w:hAnchor="margin" w:xAlign="center" w:y="1"/>
      <w:ind w:firstLine="360"/>
      <w:rPr>
        <w:rStyle w:val="13"/>
      </w:rPr>
    </w:pPr>
    <w:r>
      <w:fldChar w:fldCharType="begin"/>
    </w:r>
    <w:r>
      <w:rPr>
        <w:rStyle w:val="13"/>
      </w:rPr>
      <w:instrText xml:space="preserve">PAGE  </w:instrText>
    </w:r>
    <w:r>
      <w:fldChar w:fldCharType="separate"/>
    </w:r>
    <w:r>
      <w:rPr>
        <w:rStyle w:val="13"/>
      </w:rPr>
      <w:t>7</w:t>
    </w:r>
    <w:r>
      <w:fldChar w:fldCharType="end"/>
    </w:r>
  </w:p>
  <w:p w14:paraId="52187DA0">
    <w:pPr>
      <w:pStyle w:val="5"/>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4978DE">
    <w:pPr>
      <w:pStyle w:val="5"/>
      <w:framePr w:wrap="around" w:vAnchor="text" w:hAnchor="margin" w:xAlign="center" w:y="1"/>
      <w:rPr>
        <w:rStyle w:val="13"/>
      </w:rPr>
    </w:pPr>
    <w:r>
      <w:fldChar w:fldCharType="begin"/>
    </w:r>
    <w:r>
      <w:rPr>
        <w:rStyle w:val="13"/>
      </w:rPr>
      <w:instrText xml:space="preserve">PAGE  </w:instrText>
    </w:r>
    <w:r>
      <w:fldChar w:fldCharType="end"/>
    </w:r>
  </w:p>
  <w:p w14:paraId="3FAE8ABB">
    <w:pPr>
      <w:pStyle w:val="5"/>
      <w:ind w:right="360" w:firstLine="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A991"/>
    <w:multiLevelType w:val="multilevel"/>
    <w:tmpl w:val="0000A991"/>
    <w:lvl w:ilvl="0" w:tentative="0">
      <w:start w:val="0"/>
      <w:numFmt w:val="bullet"/>
      <w:lvlText w:val=""/>
      <w:lvlJc w:val="left"/>
      <w:pPr>
        <w:ind w:left="720" w:hanging="360"/>
      </w:pPr>
      <w:rPr>
        <w:rFonts w:hint="default" w:ascii="Symbol" w:hAnsi="Symbol" w:cs="Symbol"/>
      </w:rPr>
    </w:lvl>
    <w:lvl w:ilvl="1" w:tentative="0">
      <w:start w:val="0"/>
      <w:numFmt w:val="bullet"/>
      <w:lvlText w:val="o"/>
      <w:lvlJc w:val="left"/>
      <w:pPr>
        <w:ind w:left="1440" w:hanging="360"/>
      </w:pPr>
      <w:rPr>
        <w:rFonts w:hint="default" w:ascii="Courier New" w:hAnsi="Courier New" w:cs="Courier New"/>
      </w:rPr>
    </w:lvl>
    <w:lvl w:ilvl="2" w:tentative="0">
      <w:start w:val="0"/>
      <w:numFmt w:val="bullet"/>
      <w:lvlText w:val=""/>
      <w:lvlJc w:val="left"/>
      <w:pPr>
        <w:ind w:left="2160" w:hanging="360"/>
      </w:pPr>
      <w:rPr>
        <w:rFonts w:hint="default" w:ascii="Wingdings" w:hAnsi="Wingdings" w:cs="Wingdings"/>
      </w:rPr>
    </w:lvl>
    <w:lvl w:ilvl="3" w:tentative="0">
      <w:start w:val="0"/>
      <w:numFmt w:val="bullet"/>
      <w:lvlText w:val=""/>
      <w:lvlJc w:val="left"/>
      <w:pPr>
        <w:ind w:left="2880" w:hanging="360"/>
      </w:pPr>
      <w:rPr>
        <w:rFonts w:hint="default" w:ascii="Symbol" w:hAnsi="Symbol" w:cs="Symbol"/>
      </w:rPr>
    </w:lvl>
    <w:lvl w:ilvl="4" w:tentative="0">
      <w:start w:val="0"/>
      <w:numFmt w:val="bullet"/>
      <w:lvlText w:val="o"/>
      <w:lvlJc w:val="left"/>
      <w:pPr>
        <w:ind w:left="3600" w:hanging="360"/>
      </w:pPr>
      <w:rPr>
        <w:rFonts w:hint="default" w:ascii="Courier New" w:hAnsi="Courier New" w:cs="Courier New"/>
      </w:rPr>
    </w:lvl>
    <w:lvl w:ilvl="5" w:tentative="0">
      <w:start w:val="0"/>
      <w:numFmt w:val="bullet"/>
      <w:lvlText w:val=""/>
      <w:lvlJc w:val="left"/>
      <w:pPr>
        <w:ind w:left="4320" w:hanging="360"/>
      </w:pPr>
      <w:rPr>
        <w:rFonts w:hint="default" w:ascii="Wingdings" w:hAnsi="Wingdings" w:cs="Wingdings"/>
      </w:rPr>
    </w:lvl>
    <w:lvl w:ilvl="6" w:tentative="0">
      <w:start w:val="0"/>
      <w:numFmt w:val="bullet"/>
      <w:lvlText w:val=""/>
      <w:lvlJc w:val="left"/>
      <w:pPr>
        <w:ind w:left="5040" w:hanging="360"/>
      </w:pPr>
      <w:rPr>
        <w:rFonts w:hint="default" w:ascii="Symbol" w:hAnsi="Symbol" w:cs="Symbol"/>
      </w:rPr>
    </w:lvl>
    <w:lvl w:ilvl="7" w:tentative="0">
      <w:start w:val="0"/>
      <w:numFmt w:val="bullet"/>
      <w:lvlText w:val="o"/>
      <w:lvlJc w:val="left"/>
      <w:pPr>
        <w:ind w:left="5760" w:hanging="360"/>
      </w:pPr>
      <w:rPr>
        <w:rFonts w:hint="default" w:ascii="Courier New" w:hAnsi="Courier New" w:cs="Courier New"/>
      </w:rPr>
    </w:lvl>
    <w:lvl w:ilvl="8" w:tentative="0">
      <w:start w:val="0"/>
      <w:numFmt w:val="bullet"/>
      <w:lvlText w:val=""/>
      <w:lvlJc w:val="left"/>
      <w:pPr>
        <w:ind w:left="6480" w:hanging="360"/>
      </w:pPr>
      <w:rPr>
        <w:rFonts w:hint="default" w:ascii="Wingdings" w:hAnsi="Wingdings" w:cs="Wingdings"/>
      </w:rPr>
    </w:lvl>
  </w:abstractNum>
  <w:abstractNum w:abstractNumId="1">
    <w:nsid w:val="00A99411"/>
    <w:multiLevelType w:val="multilevel"/>
    <w:tmpl w:val="00A99411"/>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6F84"/>
    <w:rsid w:val="00030290"/>
    <w:rsid w:val="00043D22"/>
    <w:rsid w:val="000F7D23"/>
    <w:rsid w:val="00164153"/>
    <w:rsid w:val="001F042C"/>
    <w:rsid w:val="001F0909"/>
    <w:rsid w:val="002A3E15"/>
    <w:rsid w:val="002E4DF4"/>
    <w:rsid w:val="002F525E"/>
    <w:rsid w:val="00302628"/>
    <w:rsid w:val="00323A6D"/>
    <w:rsid w:val="00333A88"/>
    <w:rsid w:val="003B7D8E"/>
    <w:rsid w:val="003C376D"/>
    <w:rsid w:val="00421624"/>
    <w:rsid w:val="00426F84"/>
    <w:rsid w:val="004673F4"/>
    <w:rsid w:val="00481623"/>
    <w:rsid w:val="005008CC"/>
    <w:rsid w:val="00513D7F"/>
    <w:rsid w:val="00573899"/>
    <w:rsid w:val="006069AA"/>
    <w:rsid w:val="006112F7"/>
    <w:rsid w:val="00613AB7"/>
    <w:rsid w:val="006338DD"/>
    <w:rsid w:val="006461F7"/>
    <w:rsid w:val="00667EEC"/>
    <w:rsid w:val="00673B2B"/>
    <w:rsid w:val="006C4C2A"/>
    <w:rsid w:val="007117A6"/>
    <w:rsid w:val="007222D9"/>
    <w:rsid w:val="007A4CEE"/>
    <w:rsid w:val="007E2076"/>
    <w:rsid w:val="007F487D"/>
    <w:rsid w:val="008544A7"/>
    <w:rsid w:val="008E0587"/>
    <w:rsid w:val="008E260F"/>
    <w:rsid w:val="009612A0"/>
    <w:rsid w:val="009B2110"/>
    <w:rsid w:val="009E2AB3"/>
    <w:rsid w:val="00A079E3"/>
    <w:rsid w:val="00A07F91"/>
    <w:rsid w:val="00A20CA2"/>
    <w:rsid w:val="00A36DDE"/>
    <w:rsid w:val="00A41332"/>
    <w:rsid w:val="00A4426F"/>
    <w:rsid w:val="00A66CB6"/>
    <w:rsid w:val="00A741B3"/>
    <w:rsid w:val="00B071AB"/>
    <w:rsid w:val="00B52717"/>
    <w:rsid w:val="00B77738"/>
    <w:rsid w:val="00BE7502"/>
    <w:rsid w:val="00BF215A"/>
    <w:rsid w:val="00CA0021"/>
    <w:rsid w:val="00CD0399"/>
    <w:rsid w:val="00D16FB8"/>
    <w:rsid w:val="00D246B5"/>
    <w:rsid w:val="00D3265E"/>
    <w:rsid w:val="00E064E9"/>
    <w:rsid w:val="00E362F6"/>
    <w:rsid w:val="00E80BF9"/>
    <w:rsid w:val="00ED1C9C"/>
    <w:rsid w:val="00EF3236"/>
    <w:rsid w:val="00F0368D"/>
    <w:rsid w:val="00F168F5"/>
    <w:rsid w:val="00F30865"/>
    <w:rsid w:val="00FD0257"/>
    <w:rsid w:val="00FE212E"/>
    <w:rsid w:val="01330CF8"/>
    <w:rsid w:val="01DA14DF"/>
    <w:rsid w:val="088979A4"/>
    <w:rsid w:val="0E327B54"/>
    <w:rsid w:val="1A6741D0"/>
    <w:rsid w:val="2AE3344B"/>
    <w:rsid w:val="44591846"/>
    <w:rsid w:val="491F0908"/>
    <w:rsid w:val="4A660C1F"/>
    <w:rsid w:val="4C5532DA"/>
    <w:rsid w:val="6E3A2F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4">
    <w:name w:val="heading 2"/>
    <w:basedOn w:val="1"/>
    <w:next w:val="3"/>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character" w:default="1" w:styleId="12">
    <w:name w:val="Default Paragraph Font"/>
    <w:semiHidden/>
    <w:unhideWhenUsed/>
    <w:qFormat/>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3">
    <w:name w:val="Body Text"/>
    <w:basedOn w:val="1"/>
    <w:qFormat/>
    <w:uiPriority w:val="0"/>
    <w:pPr>
      <w:spacing w:before="180" w:after="180"/>
    </w:p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link w:val="14"/>
    <w:qFormat/>
    <w:uiPriority w:val="0"/>
    <w:pPr>
      <w:pBdr>
        <w:bottom w:val="single" w:color="auto" w:sz="6" w:space="1"/>
      </w:pBdr>
      <w:tabs>
        <w:tab w:val="center" w:pos="4153"/>
        <w:tab w:val="right" w:pos="8306"/>
      </w:tabs>
      <w:snapToGrid w:val="0"/>
      <w:jc w:val="center"/>
    </w:pPr>
    <w:rPr>
      <w:sz w:val="18"/>
      <w:szCs w:val="18"/>
    </w:rPr>
  </w:style>
  <w:style w:type="paragraph" w:styleId="7">
    <w:name w:val="Title"/>
    <w:basedOn w:val="1"/>
    <w:next w:val="1"/>
    <w:link w:val="15"/>
    <w:qFormat/>
    <w:uiPriority w:val="0"/>
    <w:pPr>
      <w:spacing w:before="240" w:after="60"/>
      <w:jc w:val="center"/>
      <w:outlineLvl w:val="0"/>
    </w:pPr>
    <w:rPr>
      <w:rFonts w:ascii="Cambria" w:hAnsi="Cambria"/>
      <w:b/>
      <w:bCs/>
      <w:sz w:val="32"/>
      <w:szCs w:val="32"/>
    </w:rPr>
  </w:style>
  <w:style w:type="table" w:styleId="9">
    <w:name w:val="Table Grid"/>
    <w:basedOn w:val="8"/>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0">
    <w:name w:val="Medium Shading 1 Accent 5"/>
    <w:basedOn w:val="8"/>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l2br w:val="nil"/>
          <w:tr2bl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shd w:val="clear" w:color="auto" w:fill="D2EAF1"/>
      </w:tcPr>
    </w:tblStylePr>
    <w:tblStylePr w:type="band2Horz">
      <w:tblPr/>
      <w:tcPr>
        <w:tcBorders>
          <w:insideH w:val="nil"/>
          <w:insideV w:val="nil"/>
        </w:tcBorders>
      </w:tcPr>
    </w:tblStylePr>
  </w:style>
  <w:style w:type="table" w:styleId="11">
    <w:name w:val="Colorful List Accent 5"/>
    <w:basedOn w:val="8"/>
    <w:uiPriority w:val="72"/>
    <w:rPr>
      <w:color w:val="000000"/>
    </w:rPr>
    <w:tblPr>
      <w:tblStyleRowBandSize w:val="1"/>
      <w:tblStyleColBandSize w:val="1"/>
    </w:tblPr>
    <w:tcPr>
      <w:shd w:val="clear" w:color="auto" w:fill="EDF6F9"/>
    </w:tcPr>
    <w:tblStylePr w:type="firstRow">
      <w:rPr>
        <w:b/>
        <w:bCs/>
        <w:color w:val="FFFFFF"/>
      </w:rPr>
      <w:tblPr/>
      <w:tcPr>
        <w:tcBorders>
          <w:top w:val="nil"/>
          <w:left w:val="nil"/>
          <w:bottom w:val="single" w:color="FFFFFF" w:sz="12" w:space="0"/>
          <w:right w:val="nil"/>
          <w:insideH w:val="nil"/>
          <w:insideV w:val="nil"/>
          <w:tl2br w:val="nil"/>
          <w:tr2bl w:val="nil"/>
        </w:tcBorders>
        <w:shd w:val="clear" w:color="auto" w:fill="F2730A"/>
      </w:tcPr>
    </w:tblStylePr>
    <w:tblStylePr w:type="lastRow">
      <w:rPr>
        <w:b/>
        <w:bCs/>
        <w:color w:val="F2730A"/>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shd w:val="clear" w:color="auto" w:fill="DAEEF3"/>
      </w:tcPr>
    </w:tblStylePr>
  </w:style>
  <w:style w:type="character" w:styleId="13">
    <w:name w:val="page number"/>
    <w:basedOn w:val="12"/>
    <w:uiPriority w:val="0"/>
  </w:style>
  <w:style w:type="character" w:customStyle="1" w:styleId="14">
    <w:name w:val="页眉 字符"/>
    <w:link w:val="6"/>
    <w:uiPriority w:val="0"/>
    <w:rPr>
      <w:kern w:val="2"/>
      <w:sz w:val="18"/>
      <w:szCs w:val="18"/>
    </w:rPr>
  </w:style>
  <w:style w:type="character" w:customStyle="1" w:styleId="15">
    <w:name w:val="标题 字符"/>
    <w:link w:val="7"/>
    <w:uiPriority w:val="0"/>
    <w:rPr>
      <w:rFonts w:ascii="Cambria" w:hAnsi="Cambria" w:cs="Times New Roman"/>
      <w:b/>
      <w:bCs/>
      <w:kern w:val="2"/>
      <w:sz w:val="32"/>
      <w:szCs w:val="32"/>
    </w:rPr>
  </w:style>
  <w:style w:type="paragraph" w:customStyle="1" w:styleId="16">
    <w:name w:val="First Paragraph"/>
    <w:basedOn w:val="3"/>
    <w:next w:val="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buptsse</Company>
  <Pages>11</Pages>
  <Words>136</Words>
  <Characters>141</Characters>
  <Lines>2</Lines>
  <Paragraphs>1</Paragraphs>
  <TotalTime>94</TotalTime>
  <ScaleCrop>false</ScaleCrop>
  <LinksUpToDate>false</LinksUpToDate>
  <CharactersWithSpaces>316</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2022-05-13T04:38:00Z</dcterms:created>
  <dc:creator>tina</dc:creator>
  <cp:lastModifiedBy>一事无成~</cp:lastModifiedBy>
  <cp:lastPrinted>2014-05-27T15:15:00Z</cp:lastPrinted>
  <dcterms:modified xsi:type="dcterms:W3CDTF">2025-06-07T13:52:40Z</dcterms:modified>
  <dc:title>北京邮电大学软件学院</dc:title>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2052-12.1.0.21171</vt:lpwstr>
  </property>
  <property fmtid="{D5CDD505-2E9C-101B-9397-08002B2CF9AE}" pid="4" name="KSOTemplateDocerSaveRecord">
    <vt:lpwstr>eyJoZGlkIjoiMjNjMjUxNTIwMmVmMTE3NjY0ZGZkNDg0ZDE4MjE4NDIiLCJ1c2VySWQiOiI4NzYxODU2NzUifQ==</vt:lpwstr>
  </property>
  <property fmtid="{D5CDD505-2E9C-101B-9397-08002B2CF9AE}" pid="5" name="ICV">
    <vt:lpwstr>26646EEC58DF406BA9555321DF1DDE49_12</vt:lpwstr>
  </property>
</Properties>
</file>