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5A1E" w14:textId="77777777" w:rsidR="00CE32C1" w:rsidRPr="00CE32C1" w:rsidRDefault="00CE32C1" w:rsidP="00CE32C1">
      <w:pPr>
        <w:pStyle w:val="NormalWeb"/>
        <w:rPr>
          <w:rFonts w:hAnsi="Symbol"/>
          <w:b/>
          <w:bCs/>
        </w:rPr>
      </w:pPr>
      <w:r>
        <w:rPr>
          <w:rFonts w:hAnsi="Symbol"/>
          <w:b/>
          <w:bCs/>
        </w:rPr>
        <w:t>HOME</w:t>
      </w:r>
      <w:r>
        <w:rPr>
          <w:rFonts w:hAnsi="Symbol"/>
          <w:b/>
          <w:bCs/>
        </w:rPr>
        <w:br/>
      </w:r>
      <w:r w:rsidRPr="00CE32C1">
        <w:rPr>
          <w:rFonts w:hAnsi="Symbol"/>
          <w:b/>
          <w:bCs/>
        </w:rPr>
        <w:t>Vignan</w:t>
      </w:r>
      <w:r w:rsidRPr="00CE32C1">
        <w:rPr>
          <w:rFonts w:hAnsi="Symbol"/>
          <w:b/>
          <w:bCs/>
        </w:rPr>
        <w:t>’</w:t>
      </w:r>
      <w:r w:rsidRPr="00CE32C1">
        <w:rPr>
          <w:rFonts w:hAnsi="Symbol"/>
          <w:b/>
          <w:bCs/>
        </w:rPr>
        <w:t>s University: Institutional Excellence and Admission Overview</w:t>
      </w:r>
    </w:p>
    <w:p w14:paraId="25DB2078" w14:textId="77777777" w:rsidR="00CE32C1" w:rsidRPr="00CE32C1" w:rsidRDefault="00CE32C1" w:rsidP="00CE32C1">
      <w:pPr>
        <w:pStyle w:val="NormalWeb"/>
        <w:rPr>
          <w:rFonts w:hAnsi="Symbol"/>
        </w:rPr>
      </w:pPr>
      <w:r w:rsidRPr="00CE32C1">
        <w:rPr>
          <w:rFonts w:hAnsi="Symbol"/>
        </w:rPr>
        <w:t>The institution is presented as a high-impact university that balances a long-standing educational legacy with modern infrastructure and strong career outcomes.</w:t>
      </w:r>
    </w:p>
    <w:p w14:paraId="627960D3" w14:textId="77777777" w:rsidR="00CE32C1" w:rsidRPr="00CE32C1" w:rsidRDefault="00CE32C1" w:rsidP="00CE32C1">
      <w:pPr>
        <w:pStyle w:val="NormalWeb"/>
        <w:rPr>
          <w:rFonts w:hAnsi="Symbol"/>
        </w:rPr>
      </w:pPr>
      <w:r w:rsidRPr="00CE32C1">
        <w:rPr>
          <w:rFonts w:hAnsi="Symbol"/>
        </w:rPr>
        <w:pict w14:anchorId="19F1936C">
          <v:rect id="_x0000_i1031" style="width:0;height:1.5pt" o:hralign="center" o:hrstd="t" o:hr="t" fillcolor="#a0a0a0" stroked="f"/>
        </w:pict>
      </w:r>
    </w:p>
    <w:p w14:paraId="6584788F" w14:textId="77777777" w:rsidR="00CE32C1" w:rsidRPr="00CE32C1" w:rsidRDefault="00CE32C1" w:rsidP="00CE32C1">
      <w:pPr>
        <w:pStyle w:val="NormalWeb"/>
        <w:rPr>
          <w:rFonts w:hAnsi="Symbol"/>
          <w:b/>
          <w:bCs/>
        </w:rPr>
      </w:pPr>
      <w:r w:rsidRPr="00CE32C1">
        <w:rPr>
          <w:rFonts w:hAnsi="Symbol"/>
          <w:b/>
          <w:bCs/>
        </w:rPr>
        <w:t>1. Core Identity &amp; Scale</w:t>
      </w:r>
    </w:p>
    <w:p w14:paraId="2611F419" w14:textId="77777777" w:rsidR="00CE32C1" w:rsidRPr="00CE32C1" w:rsidRDefault="00CE32C1" w:rsidP="00CE32C1">
      <w:pPr>
        <w:pStyle w:val="NormalWeb"/>
        <w:numPr>
          <w:ilvl w:val="0"/>
          <w:numId w:val="3"/>
        </w:numPr>
        <w:rPr>
          <w:rFonts w:hAnsi="Symbol"/>
        </w:rPr>
      </w:pPr>
      <w:r w:rsidRPr="00CE32C1">
        <w:rPr>
          <w:rFonts w:hAnsi="Symbol"/>
          <w:b/>
          <w:bCs/>
        </w:rPr>
        <w:t>46 Years of Legacy</w:t>
      </w:r>
      <w:r w:rsidRPr="00CE32C1">
        <w:rPr>
          <w:rFonts w:hAnsi="Symbol"/>
        </w:rPr>
        <w:t>: The university highlights nearly five decades of experience in providing education.</w:t>
      </w:r>
    </w:p>
    <w:p w14:paraId="19CE1703" w14:textId="77777777" w:rsidR="00CE32C1" w:rsidRPr="00CE32C1" w:rsidRDefault="00CE32C1" w:rsidP="00CE32C1">
      <w:pPr>
        <w:pStyle w:val="NormalWeb"/>
        <w:numPr>
          <w:ilvl w:val="0"/>
          <w:numId w:val="3"/>
        </w:numPr>
        <w:rPr>
          <w:rFonts w:hAnsi="Symbol"/>
        </w:rPr>
      </w:pPr>
      <w:r w:rsidRPr="00CE32C1">
        <w:rPr>
          <w:rFonts w:hAnsi="Symbol"/>
          <w:b/>
          <w:bCs/>
        </w:rPr>
        <w:t>43-Acre Lush Green Campus</w:t>
      </w:r>
      <w:r w:rsidRPr="00CE32C1">
        <w:rPr>
          <w:rFonts w:hAnsi="Symbol"/>
        </w:rPr>
        <w:t>: The institution features an expansive and environmentally conscious physical environment.</w:t>
      </w:r>
    </w:p>
    <w:p w14:paraId="12557CD9" w14:textId="77777777" w:rsidR="00CE32C1" w:rsidRPr="00CE32C1" w:rsidRDefault="00CE32C1" w:rsidP="00CE32C1">
      <w:pPr>
        <w:pStyle w:val="NormalWeb"/>
        <w:numPr>
          <w:ilvl w:val="0"/>
          <w:numId w:val="3"/>
        </w:numPr>
        <w:rPr>
          <w:rFonts w:hAnsi="Symbol"/>
        </w:rPr>
      </w:pPr>
      <w:r w:rsidRPr="00CE32C1">
        <w:rPr>
          <w:rFonts w:hAnsi="Symbol"/>
          <w:b/>
          <w:bCs/>
        </w:rPr>
        <w:t>45K+ Students</w:t>
      </w:r>
      <w:r w:rsidRPr="00CE32C1">
        <w:rPr>
          <w:rFonts w:hAnsi="Symbol"/>
        </w:rPr>
        <w:t>: It supports a massive and diverse student community.</w:t>
      </w:r>
    </w:p>
    <w:p w14:paraId="74A3517E" w14:textId="77777777" w:rsidR="00CE32C1" w:rsidRPr="00CE32C1" w:rsidRDefault="00CE32C1" w:rsidP="00CE32C1">
      <w:pPr>
        <w:pStyle w:val="NormalWeb"/>
        <w:rPr>
          <w:rFonts w:hAnsi="Symbol"/>
          <w:b/>
          <w:bCs/>
        </w:rPr>
      </w:pPr>
      <w:r w:rsidRPr="00CE32C1">
        <w:rPr>
          <w:rFonts w:hAnsi="Symbol"/>
          <w:b/>
          <w:bCs/>
        </w:rPr>
        <w:t>2. Academic Infrastructure &amp; Excellence</w:t>
      </w:r>
    </w:p>
    <w:p w14:paraId="387A459C" w14:textId="77777777" w:rsidR="00CE32C1" w:rsidRPr="00CE32C1" w:rsidRDefault="00CE32C1" w:rsidP="00CE32C1">
      <w:pPr>
        <w:pStyle w:val="NormalWeb"/>
        <w:numPr>
          <w:ilvl w:val="0"/>
          <w:numId w:val="4"/>
        </w:numPr>
        <w:rPr>
          <w:rFonts w:hAnsi="Symbol"/>
        </w:rPr>
      </w:pPr>
      <w:r w:rsidRPr="00CE32C1">
        <w:rPr>
          <w:rFonts w:hAnsi="Symbol"/>
          <w:b/>
          <w:bCs/>
        </w:rPr>
        <w:t>120+ Smart Classrooms</w:t>
      </w:r>
      <w:r w:rsidRPr="00CE32C1">
        <w:rPr>
          <w:rFonts w:hAnsi="Symbol"/>
        </w:rPr>
        <w:t>: The campus is equipped with modern, technology-driven learning spaces to enhance the student experience.</w:t>
      </w:r>
    </w:p>
    <w:p w14:paraId="45CD4ECF" w14:textId="77777777" w:rsidR="00CE32C1" w:rsidRPr="00CE32C1" w:rsidRDefault="00CE32C1" w:rsidP="00CE32C1">
      <w:pPr>
        <w:pStyle w:val="NormalWeb"/>
        <w:numPr>
          <w:ilvl w:val="0"/>
          <w:numId w:val="4"/>
        </w:numPr>
        <w:rPr>
          <w:rFonts w:hAnsi="Symbol"/>
        </w:rPr>
      </w:pPr>
      <w:r w:rsidRPr="00CE32C1">
        <w:rPr>
          <w:rFonts w:hAnsi="Symbol"/>
          <w:b/>
          <w:bCs/>
        </w:rPr>
        <w:t>Global Accreditations</w:t>
      </w:r>
      <w:r w:rsidRPr="00CE32C1">
        <w:rPr>
          <w:rFonts w:hAnsi="Symbol"/>
        </w:rPr>
        <w:t xml:space="preserve">: It holds prestigious American-based </w:t>
      </w:r>
      <w:r w:rsidRPr="00CE32C1">
        <w:rPr>
          <w:rFonts w:hAnsi="Symbol"/>
          <w:b/>
          <w:bCs/>
        </w:rPr>
        <w:t>ABET</w:t>
      </w:r>
      <w:r w:rsidRPr="00CE32C1">
        <w:rPr>
          <w:rFonts w:hAnsi="Symbol"/>
        </w:rPr>
        <w:t xml:space="preserve"> accreditation for CSE, EEE, ECE, Mechanical Engineering, and Biotechnology, ensuring global degree recognition.</w:t>
      </w:r>
    </w:p>
    <w:p w14:paraId="70552C92" w14:textId="77777777" w:rsidR="00CE32C1" w:rsidRPr="00CE32C1" w:rsidRDefault="00CE32C1" w:rsidP="00CE32C1">
      <w:pPr>
        <w:pStyle w:val="NormalWeb"/>
        <w:numPr>
          <w:ilvl w:val="0"/>
          <w:numId w:val="4"/>
        </w:numPr>
        <w:rPr>
          <w:rFonts w:hAnsi="Symbol"/>
        </w:rPr>
      </w:pPr>
      <w:r w:rsidRPr="00CE32C1">
        <w:rPr>
          <w:rFonts w:hAnsi="Symbol"/>
          <w:b/>
          <w:bCs/>
        </w:rPr>
        <w:t>National Recognition</w:t>
      </w:r>
      <w:r w:rsidRPr="00CE32C1">
        <w:rPr>
          <w:rFonts w:hAnsi="Symbol"/>
        </w:rPr>
        <w:t xml:space="preserve">: The university is also recognized by </w:t>
      </w:r>
      <w:r w:rsidRPr="00CE32C1">
        <w:rPr>
          <w:rFonts w:hAnsi="Symbol"/>
          <w:b/>
          <w:bCs/>
        </w:rPr>
        <w:t>NBA</w:t>
      </w:r>
      <w:r w:rsidRPr="00CE32C1">
        <w:rPr>
          <w:rFonts w:hAnsi="Symbol"/>
        </w:rPr>
        <w:t xml:space="preserve"> and </w:t>
      </w:r>
      <w:r w:rsidRPr="00CE32C1">
        <w:rPr>
          <w:rFonts w:hAnsi="Symbol"/>
          <w:b/>
          <w:bCs/>
        </w:rPr>
        <w:t>NAAC</w:t>
      </w:r>
      <w:r w:rsidRPr="00CE32C1">
        <w:rPr>
          <w:rFonts w:hAnsi="Symbol"/>
        </w:rPr>
        <w:t>, emphasizing student-centric programs and high-quality education.</w:t>
      </w:r>
    </w:p>
    <w:p w14:paraId="0E9BC0EC" w14:textId="77777777" w:rsidR="00CE32C1" w:rsidRPr="00CE32C1" w:rsidRDefault="00CE32C1" w:rsidP="00CE32C1">
      <w:pPr>
        <w:pStyle w:val="NormalWeb"/>
        <w:rPr>
          <w:rFonts w:hAnsi="Symbol"/>
          <w:b/>
          <w:bCs/>
        </w:rPr>
      </w:pPr>
      <w:r w:rsidRPr="00CE32C1">
        <w:rPr>
          <w:rFonts w:hAnsi="Symbol"/>
          <w:b/>
          <w:bCs/>
        </w:rPr>
        <w:t>3. Student Success &amp; Placements</w:t>
      </w:r>
    </w:p>
    <w:p w14:paraId="0844D629" w14:textId="77777777" w:rsidR="00CE32C1" w:rsidRPr="00CE32C1" w:rsidRDefault="00CE32C1" w:rsidP="00CE32C1">
      <w:pPr>
        <w:pStyle w:val="NormalWeb"/>
        <w:numPr>
          <w:ilvl w:val="0"/>
          <w:numId w:val="5"/>
        </w:numPr>
        <w:rPr>
          <w:rFonts w:hAnsi="Symbol"/>
        </w:rPr>
      </w:pPr>
      <w:r w:rsidRPr="00CE32C1">
        <w:rPr>
          <w:rFonts w:hAnsi="Symbol"/>
          <w:b/>
          <w:bCs/>
        </w:rPr>
        <w:t>44 LPA Highest Package</w:t>
      </w:r>
      <w:r w:rsidRPr="00CE32C1">
        <w:rPr>
          <w:rFonts w:hAnsi="Symbol"/>
        </w:rPr>
        <w:t>: The university showcases significant career success with top-tier salary packages.</w:t>
      </w:r>
    </w:p>
    <w:p w14:paraId="53D88DC1" w14:textId="77777777" w:rsidR="00CE32C1" w:rsidRPr="00CE32C1" w:rsidRDefault="00CE32C1" w:rsidP="00CE32C1">
      <w:pPr>
        <w:pStyle w:val="NormalWeb"/>
        <w:numPr>
          <w:ilvl w:val="0"/>
          <w:numId w:val="5"/>
        </w:numPr>
        <w:rPr>
          <w:rFonts w:hAnsi="Symbol"/>
        </w:rPr>
      </w:pPr>
      <w:r w:rsidRPr="00CE32C1">
        <w:rPr>
          <w:rFonts w:hAnsi="Symbol"/>
          <w:b/>
          <w:bCs/>
        </w:rPr>
        <w:t>85% Placement Rate</w:t>
      </w:r>
      <w:r w:rsidRPr="00CE32C1">
        <w:rPr>
          <w:rFonts w:hAnsi="Symbol"/>
        </w:rPr>
        <w:t>: It maintains a high overall success rate for graduates entering the workforce.</w:t>
      </w:r>
    </w:p>
    <w:p w14:paraId="35C2FB0F" w14:textId="77777777" w:rsidR="00CE32C1" w:rsidRPr="00CE32C1" w:rsidRDefault="00CE32C1" w:rsidP="00CE32C1">
      <w:pPr>
        <w:pStyle w:val="NormalWeb"/>
        <w:numPr>
          <w:ilvl w:val="0"/>
          <w:numId w:val="5"/>
        </w:numPr>
        <w:rPr>
          <w:rFonts w:hAnsi="Symbol"/>
        </w:rPr>
      </w:pPr>
      <w:r w:rsidRPr="00CE32C1">
        <w:rPr>
          <w:rFonts w:hAnsi="Symbol"/>
          <w:b/>
          <w:bCs/>
        </w:rPr>
        <w:t>Entrepreneurship &amp; Research</w:t>
      </w:r>
      <w:r w:rsidRPr="00CE32C1">
        <w:rPr>
          <w:rFonts w:hAnsi="Symbol"/>
        </w:rPr>
        <w:t>: The university fosters innovation through its E-Cell, incubation centers, and support for student patent filing.</w:t>
      </w:r>
    </w:p>
    <w:p w14:paraId="14262F0A" w14:textId="77777777" w:rsidR="00CE32C1" w:rsidRPr="00CE32C1" w:rsidRDefault="00CE32C1" w:rsidP="00CE32C1">
      <w:pPr>
        <w:pStyle w:val="NormalWeb"/>
        <w:rPr>
          <w:rFonts w:hAnsi="Symbol"/>
          <w:b/>
          <w:bCs/>
        </w:rPr>
      </w:pPr>
      <w:r w:rsidRPr="00CE32C1">
        <w:rPr>
          <w:rFonts w:hAnsi="Symbol"/>
          <w:b/>
          <w:bCs/>
        </w:rPr>
        <w:t>4. Streamlined Admissions Process</w:t>
      </w:r>
    </w:p>
    <w:p w14:paraId="17E75C24" w14:textId="77777777" w:rsidR="00CE32C1" w:rsidRPr="00CE32C1" w:rsidRDefault="00CE32C1" w:rsidP="00CE32C1">
      <w:pPr>
        <w:pStyle w:val="NormalWeb"/>
        <w:numPr>
          <w:ilvl w:val="0"/>
          <w:numId w:val="6"/>
        </w:numPr>
        <w:rPr>
          <w:rFonts w:hAnsi="Symbol"/>
        </w:rPr>
      </w:pPr>
      <w:r w:rsidRPr="00CE32C1">
        <w:rPr>
          <w:rFonts w:hAnsi="Symbol"/>
          <w:b/>
          <w:bCs/>
        </w:rPr>
        <w:t>Multilevel Programs</w:t>
      </w:r>
      <w:r w:rsidRPr="00CE32C1">
        <w:rPr>
          <w:rFonts w:hAnsi="Symbol"/>
        </w:rPr>
        <w:t xml:space="preserve">: Prospective students can apply for </w:t>
      </w:r>
      <w:r w:rsidRPr="00CE32C1">
        <w:rPr>
          <w:rFonts w:hAnsi="Symbol"/>
          <w:b/>
          <w:bCs/>
        </w:rPr>
        <w:t>Undergraduate</w:t>
      </w:r>
      <w:r w:rsidRPr="00CE32C1">
        <w:rPr>
          <w:rFonts w:hAnsi="Symbol"/>
        </w:rPr>
        <w:t xml:space="preserve">, </w:t>
      </w:r>
      <w:r w:rsidRPr="00CE32C1">
        <w:rPr>
          <w:rFonts w:hAnsi="Symbol"/>
          <w:b/>
          <w:bCs/>
        </w:rPr>
        <w:t>Postgraduate</w:t>
      </w:r>
      <w:r w:rsidRPr="00CE32C1">
        <w:rPr>
          <w:rFonts w:hAnsi="Symbol"/>
        </w:rPr>
        <w:t xml:space="preserve">, or </w:t>
      </w:r>
      <w:r w:rsidRPr="00CE32C1">
        <w:rPr>
          <w:rFonts w:hAnsi="Symbol"/>
          <w:b/>
          <w:bCs/>
        </w:rPr>
        <w:t>Doctoral</w:t>
      </w:r>
      <w:r w:rsidRPr="00CE32C1">
        <w:rPr>
          <w:rFonts w:hAnsi="Symbol"/>
        </w:rPr>
        <w:t xml:space="preserve"> levels directly through the portal.</w:t>
      </w:r>
    </w:p>
    <w:p w14:paraId="21C68BD3" w14:textId="77777777" w:rsidR="00CE32C1" w:rsidRPr="00CE32C1" w:rsidRDefault="00CE32C1" w:rsidP="00CE32C1">
      <w:pPr>
        <w:pStyle w:val="NormalWeb"/>
        <w:numPr>
          <w:ilvl w:val="0"/>
          <w:numId w:val="6"/>
        </w:numPr>
        <w:rPr>
          <w:rFonts w:hAnsi="Symbol"/>
        </w:rPr>
      </w:pPr>
      <w:r w:rsidRPr="00CE32C1">
        <w:rPr>
          <w:rFonts w:hAnsi="Symbol"/>
          <w:b/>
          <w:bCs/>
        </w:rPr>
        <w:t>Guntur Main Campus</w:t>
      </w:r>
      <w:r w:rsidRPr="00CE32C1">
        <w:rPr>
          <w:rFonts w:hAnsi="Symbol"/>
        </w:rPr>
        <w:t>: The registration focus is primarily on the main campus location.</w:t>
      </w:r>
    </w:p>
    <w:p w14:paraId="58EEE0B6" w14:textId="77777777" w:rsidR="00CE32C1" w:rsidRPr="00CE32C1" w:rsidRDefault="00CE32C1" w:rsidP="00CE32C1">
      <w:pPr>
        <w:pStyle w:val="NormalWeb"/>
        <w:numPr>
          <w:ilvl w:val="0"/>
          <w:numId w:val="6"/>
        </w:numPr>
        <w:rPr>
          <w:rFonts w:hAnsi="Symbol"/>
        </w:rPr>
      </w:pPr>
      <w:r w:rsidRPr="00CE32C1">
        <w:rPr>
          <w:rFonts w:hAnsi="Symbol"/>
          <w:b/>
          <w:bCs/>
        </w:rPr>
        <w:t>Dedicated Support</w:t>
      </w:r>
      <w:r w:rsidRPr="00CE32C1">
        <w:rPr>
          <w:rFonts w:hAnsi="Symbol"/>
        </w:rPr>
        <w:t>: An admissions helpline (</w:t>
      </w:r>
      <w:r w:rsidRPr="00CE32C1">
        <w:rPr>
          <w:rFonts w:hAnsi="Symbol"/>
          <w:b/>
          <w:bCs/>
        </w:rPr>
        <w:t>+91 863 2344700</w:t>
      </w:r>
      <w:r w:rsidRPr="00CE32C1">
        <w:rPr>
          <w:rFonts w:hAnsi="Symbol"/>
        </w:rPr>
        <w:t>) is available for immediate applicant assistance.</w:t>
      </w:r>
    </w:p>
    <w:p w14:paraId="446FF1AD" w14:textId="77777777" w:rsidR="00CE32C1" w:rsidRDefault="00CE32C1" w:rsidP="00992B35">
      <w:pPr>
        <w:pStyle w:val="NormalWeb"/>
        <w:rPr>
          <w:rFonts w:hAnsi="Symbol"/>
          <w:b/>
          <w:bCs/>
        </w:rPr>
      </w:pPr>
    </w:p>
    <w:p w14:paraId="57BA6757" w14:textId="31EBF703" w:rsidR="00992B35" w:rsidRDefault="00CE32C1" w:rsidP="00992B35">
      <w:pPr>
        <w:pStyle w:val="NormalWeb"/>
      </w:pPr>
      <w:r>
        <w:rPr>
          <w:rFonts w:hAnsi="Symbol"/>
          <w:b/>
          <w:bCs/>
        </w:rPr>
        <w:t>ABOUT</w:t>
      </w:r>
      <w:r>
        <w:rPr>
          <w:rFonts w:hAnsi="Symbol"/>
        </w:rPr>
        <w:br/>
      </w:r>
      <w:r w:rsidR="00992B35">
        <w:rPr>
          <w:rFonts w:hAnsi="Symbol"/>
        </w:rPr>
        <w:t></w:t>
      </w:r>
      <w:r w:rsidR="00992B35">
        <w:t xml:space="preserve">  </w:t>
      </w:r>
      <w:r w:rsidR="00992B35">
        <w:rPr>
          <w:b/>
          <w:bCs/>
        </w:rPr>
        <w:t>Institution Overview</w:t>
      </w:r>
      <w:r w:rsidR="00992B35">
        <w:t>: Vignan's Foundation for Science, Technology &amp; Research is a Deemed to be University and is recognized as one of India's leading multidisciplinary higher education institutions.</w:t>
      </w:r>
    </w:p>
    <w:p w14:paraId="251B5A6F" w14:textId="77777777" w:rsidR="00992B35" w:rsidRDefault="00992B35" w:rsidP="00992B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Programs</w:t>
      </w:r>
      <w:r>
        <w:t>: The university offers a wide range of undergraduate, postgraduate, and doctoral programs across various disciplines.</w:t>
      </w:r>
    </w:p>
    <w:p w14:paraId="25692865" w14:textId="77777777" w:rsidR="00992B35" w:rsidRDefault="00992B35" w:rsidP="00992B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Flagship Campus</w:t>
      </w:r>
      <w:r>
        <w:t>: Its primary campus is located at Vadlamudi, Andhra Pradesh.</w:t>
      </w:r>
    </w:p>
    <w:p w14:paraId="4E3F7CE3" w14:textId="77777777" w:rsidR="00992B35" w:rsidRDefault="00992B35" w:rsidP="00992B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Educational Environment</w:t>
      </w:r>
      <w:r>
        <w:t>: The institution combines seasoned faculty with state-of-the-art infrastructure to provide world-class education focused on practical application.</w:t>
      </w:r>
    </w:p>
    <w:p w14:paraId="74A6F444" w14:textId="77777777" w:rsidR="00992B35" w:rsidRDefault="00992B35" w:rsidP="00992B35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Campus Presence</w:t>
      </w:r>
      <w:r>
        <w:t>: To expand its accessibility, the university operates through multiple campuses and specialized wings, including:</w:t>
      </w:r>
    </w:p>
    <w:p w14:paraId="43F5D2CF" w14:textId="77777777" w:rsidR="00992B35" w:rsidRDefault="00992B35" w:rsidP="00992B35">
      <w:pPr>
        <w:pStyle w:val="NormalWeb"/>
        <w:numPr>
          <w:ilvl w:val="0"/>
          <w:numId w:val="2"/>
        </w:numPr>
      </w:pPr>
      <w:r>
        <w:t>Vignan's University Vadlamudi Campus, Andhra Pradesh (Main Campus).</w:t>
      </w:r>
    </w:p>
    <w:p w14:paraId="48A51DA6" w14:textId="77777777" w:rsidR="00992B35" w:rsidRDefault="00992B35" w:rsidP="00992B35">
      <w:pPr>
        <w:pStyle w:val="NormalWeb"/>
        <w:numPr>
          <w:ilvl w:val="0"/>
          <w:numId w:val="2"/>
        </w:numPr>
      </w:pPr>
      <w:r>
        <w:t>Vignan's NIRF Ranked Research Centers.</w:t>
      </w:r>
    </w:p>
    <w:p w14:paraId="016F49F7" w14:textId="77777777" w:rsidR="00992B35" w:rsidRDefault="00992B35" w:rsidP="00992B35">
      <w:pPr>
        <w:pStyle w:val="NormalWeb"/>
        <w:numPr>
          <w:ilvl w:val="0"/>
          <w:numId w:val="2"/>
        </w:numPr>
      </w:pPr>
      <w:r>
        <w:t>Department of Pharmaceutical Sciences, Guntur.</w:t>
      </w:r>
    </w:p>
    <w:p w14:paraId="25754859" w14:textId="77777777" w:rsidR="00992B35" w:rsidRDefault="00992B35" w:rsidP="00992B35">
      <w:pPr>
        <w:pStyle w:val="NormalWeb"/>
        <w:numPr>
          <w:ilvl w:val="0"/>
          <w:numId w:val="2"/>
        </w:numPr>
      </w:pPr>
      <w:r>
        <w:t>Vignan's Lara &amp; Vignan's Nirula Specialized Wings.</w:t>
      </w:r>
    </w:p>
    <w:p w14:paraId="1F6539FA" w14:textId="77777777" w:rsidR="00992B35" w:rsidRDefault="00992B35" w:rsidP="00992B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Current Admissions</w:t>
      </w:r>
      <w:r>
        <w:t>: The institution is currently promoting admissions for fields including Agriculture, Management, and Law, providing counseling and admissions support.</w:t>
      </w:r>
    </w:p>
    <w:p w14:paraId="446D2164" w14:textId="66D553D2" w:rsidR="00992B35" w:rsidRDefault="00AA1249">
      <w:pPr>
        <w:rPr>
          <w:b/>
          <w:bCs/>
        </w:rPr>
      </w:pPr>
      <w:r>
        <w:rPr>
          <w:b/>
          <w:bCs/>
        </w:rPr>
        <w:t>PROGRAMS</w:t>
      </w:r>
    </w:p>
    <w:p w14:paraId="5592A28D" w14:textId="77777777" w:rsidR="00AA1249" w:rsidRPr="00AA1249" w:rsidRDefault="00AA1249" w:rsidP="00AA1249">
      <w:pPr>
        <w:rPr>
          <w:b/>
          <w:bCs/>
        </w:rPr>
      </w:pPr>
      <w:r w:rsidRPr="00AA1249">
        <w:rPr>
          <w:b/>
          <w:bCs/>
        </w:rPr>
        <w:t>Institutional Overview and Scale</w:t>
      </w:r>
    </w:p>
    <w:p w14:paraId="7572F08F" w14:textId="77777777" w:rsidR="00AA1249" w:rsidRPr="00AA1249" w:rsidRDefault="00AA1249" w:rsidP="00AA1249">
      <w:pPr>
        <w:numPr>
          <w:ilvl w:val="0"/>
          <w:numId w:val="7"/>
        </w:numPr>
      </w:pPr>
      <w:r w:rsidRPr="00AA1249">
        <w:rPr>
          <w:b/>
          <w:bCs/>
        </w:rPr>
        <w:t>Legacy</w:t>
      </w:r>
      <w:r w:rsidRPr="00AA1249">
        <w:t>: The university boasts a 46-year history of educational excellence.</w:t>
      </w:r>
    </w:p>
    <w:p w14:paraId="55838905" w14:textId="77777777" w:rsidR="00AA1249" w:rsidRPr="00AA1249" w:rsidRDefault="00AA1249" w:rsidP="00AA1249">
      <w:pPr>
        <w:numPr>
          <w:ilvl w:val="0"/>
          <w:numId w:val="7"/>
        </w:numPr>
      </w:pPr>
      <w:r w:rsidRPr="00AA1249">
        <w:rPr>
          <w:b/>
          <w:bCs/>
        </w:rPr>
        <w:t>Campuses</w:t>
      </w:r>
      <w:r w:rsidRPr="00AA1249">
        <w:t>: It operates across two main campuses, including a 43-acre lush green campus in Guntur and another in Hyderabad.</w:t>
      </w:r>
    </w:p>
    <w:p w14:paraId="322C7463" w14:textId="77777777" w:rsidR="00AA1249" w:rsidRPr="00AA1249" w:rsidRDefault="00AA1249" w:rsidP="00AA1249">
      <w:pPr>
        <w:numPr>
          <w:ilvl w:val="0"/>
          <w:numId w:val="7"/>
        </w:numPr>
      </w:pPr>
      <w:r w:rsidRPr="00AA1249">
        <w:rPr>
          <w:b/>
          <w:bCs/>
        </w:rPr>
        <w:t>Student Body</w:t>
      </w:r>
      <w:r w:rsidRPr="00AA1249">
        <w:t>: The institution supports a large community of over 45,000 students.</w:t>
      </w:r>
    </w:p>
    <w:p w14:paraId="6E79BF32" w14:textId="77777777" w:rsidR="00AA1249" w:rsidRPr="00AA1249" w:rsidRDefault="00AA1249" w:rsidP="00AA1249">
      <w:pPr>
        <w:numPr>
          <w:ilvl w:val="0"/>
          <w:numId w:val="7"/>
        </w:numPr>
      </w:pPr>
      <w:r w:rsidRPr="00AA1249">
        <w:rPr>
          <w:b/>
          <w:bCs/>
        </w:rPr>
        <w:t>Infrastructure</w:t>
      </w:r>
      <w:r w:rsidRPr="00AA1249">
        <w:t>: Facilities include more than 120 smart classrooms.</w:t>
      </w:r>
    </w:p>
    <w:p w14:paraId="4FA8DB12" w14:textId="77777777" w:rsidR="00AA1249" w:rsidRPr="00AA1249" w:rsidRDefault="00AA1249" w:rsidP="00AA1249">
      <w:pPr>
        <w:rPr>
          <w:b/>
          <w:bCs/>
        </w:rPr>
      </w:pPr>
      <w:r w:rsidRPr="00AA1249">
        <w:rPr>
          <w:b/>
          <w:bCs/>
        </w:rPr>
        <w:t>Academic Programs</w:t>
      </w:r>
    </w:p>
    <w:p w14:paraId="1BE92FC3" w14:textId="77777777" w:rsidR="00AA1249" w:rsidRPr="00AA1249" w:rsidRDefault="00AA1249" w:rsidP="00AA1249">
      <w:pPr>
        <w:numPr>
          <w:ilvl w:val="0"/>
          <w:numId w:val="8"/>
        </w:numPr>
      </w:pPr>
      <w:r w:rsidRPr="00AA1249">
        <w:rPr>
          <w:b/>
          <w:bCs/>
        </w:rPr>
        <w:t>Levels</w:t>
      </w:r>
      <w:r w:rsidRPr="00AA1249">
        <w:t>: Vignan’s University offers a wide range of Undergraduate, Postgraduate, and Doctoral programs.</w:t>
      </w:r>
    </w:p>
    <w:p w14:paraId="5BDA06BB" w14:textId="77777777" w:rsidR="00AA1249" w:rsidRPr="00AA1249" w:rsidRDefault="00AA1249" w:rsidP="00AA1249">
      <w:pPr>
        <w:numPr>
          <w:ilvl w:val="0"/>
          <w:numId w:val="8"/>
        </w:numPr>
      </w:pPr>
      <w:r w:rsidRPr="00AA1249">
        <w:rPr>
          <w:b/>
          <w:bCs/>
        </w:rPr>
        <w:t>Disciplines</w:t>
      </w:r>
      <w:r w:rsidRPr="00AA1249">
        <w:t>: Key areas of study include:</w:t>
      </w:r>
    </w:p>
    <w:p w14:paraId="56412B4B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Engineering</w:t>
      </w:r>
    </w:p>
    <w:p w14:paraId="1D26C3A6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Management</w:t>
      </w:r>
    </w:p>
    <w:p w14:paraId="732C8441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Science</w:t>
      </w:r>
    </w:p>
    <w:p w14:paraId="0DDAA05C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Pharmacy</w:t>
      </w:r>
    </w:p>
    <w:p w14:paraId="1746AEE2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Law</w:t>
      </w:r>
    </w:p>
    <w:p w14:paraId="0DAFD631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Arts &amp; Humanities</w:t>
      </w:r>
    </w:p>
    <w:p w14:paraId="2DB8D138" w14:textId="77777777" w:rsidR="00AA1249" w:rsidRPr="00AA1249" w:rsidRDefault="00AA1249" w:rsidP="00AA1249">
      <w:pPr>
        <w:numPr>
          <w:ilvl w:val="0"/>
          <w:numId w:val="8"/>
        </w:numPr>
      </w:pPr>
      <w:r w:rsidRPr="00AA1249">
        <w:rPr>
          <w:b/>
          <w:bCs/>
        </w:rPr>
        <w:t>Educational Framework</w:t>
      </w:r>
      <w:r w:rsidRPr="00AA1249">
        <w:t>: Programs are designed with a focus on global standards and industry relevance:</w:t>
      </w:r>
    </w:p>
    <w:p w14:paraId="263F2CC2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Curricula follow Outcome-Based Education (OBE).</w:t>
      </w:r>
    </w:p>
    <w:p w14:paraId="60A4D907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A Flexible Choice Based Credit System (CBCS) is used for personalized learning.</w:t>
      </w:r>
    </w:p>
    <w:p w14:paraId="2F26D77B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Emphasis is placed on hands-on labs, internships, and industry projects.</w:t>
      </w:r>
    </w:p>
    <w:p w14:paraId="00255FC8" w14:textId="77777777" w:rsidR="00AA1249" w:rsidRPr="00AA1249" w:rsidRDefault="00AA1249" w:rsidP="00AA1249">
      <w:pPr>
        <w:numPr>
          <w:ilvl w:val="1"/>
          <w:numId w:val="8"/>
        </w:numPr>
      </w:pPr>
      <w:r w:rsidRPr="00AA1249">
        <w:t>Students receive global exposure through international collaborations.</w:t>
      </w:r>
    </w:p>
    <w:p w14:paraId="3952FF2F" w14:textId="77777777" w:rsidR="00AA1249" w:rsidRDefault="00AA1249"/>
    <w:p w14:paraId="3C9A0102" w14:textId="241A0CDC" w:rsidR="00A664D6" w:rsidRDefault="00A664D6">
      <w:pPr>
        <w:rPr>
          <w:b/>
          <w:bCs/>
        </w:rPr>
      </w:pPr>
      <w:r>
        <w:rPr>
          <w:b/>
          <w:bCs/>
        </w:rPr>
        <w:t>ADMISSION</w:t>
      </w:r>
    </w:p>
    <w:p w14:paraId="65F8EF76" w14:textId="77777777" w:rsidR="00A664D6" w:rsidRPr="00A664D6" w:rsidRDefault="00A664D6" w:rsidP="00A664D6">
      <w:pPr>
        <w:rPr>
          <w:b/>
          <w:bCs/>
        </w:rPr>
      </w:pPr>
      <w:r w:rsidRPr="00A664D6">
        <w:rPr>
          <w:b/>
          <w:bCs/>
        </w:rPr>
        <w:t>Key Academic Highlights</w:t>
      </w:r>
    </w:p>
    <w:p w14:paraId="1A075E7B" w14:textId="77777777" w:rsidR="00A664D6" w:rsidRPr="00A664D6" w:rsidRDefault="00A664D6" w:rsidP="00A664D6">
      <w:pPr>
        <w:numPr>
          <w:ilvl w:val="0"/>
          <w:numId w:val="9"/>
        </w:numPr>
      </w:pPr>
      <w:r w:rsidRPr="00A664D6">
        <w:rPr>
          <w:b/>
          <w:bCs/>
        </w:rPr>
        <w:lastRenderedPageBreak/>
        <w:t>Educational Framework</w:t>
      </w:r>
      <w:r w:rsidRPr="00A664D6">
        <w:t>: Curricula are designed following Outcome-Based Education (OBE) and a Flexible Choice Based Credit System (CBCS) for personalized learning.</w:t>
      </w:r>
    </w:p>
    <w:p w14:paraId="27C05BA4" w14:textId="77777777" w:rsidR="00A664D6" w:rsidRPr="00A664D6" w:rsidRDefault="00A664D6" w:rsidP="00A664D6">
      <w:pPr>
        <w:numPr>
          <w:ilvl w:val="0"/>
          <w:numId w:val="9"/>
        </w:numPr>
      </w:pPr>
      <w:r w:rsidRPr="00A664D6">
        <w:rPr>
          <w:b/>
          <w:bCs/>
        </w:rPr>
        <w:t>Practical Learning</w:t>
      </w:r>
      <w:r w:rsidRPr="00A664D6">
        <w:t>: The programs emphasize the integration of industry projects, internships, and hands-on laboratory sessions.</w:t>
      </w:r>
    </w:p>
    <w:p w14:paraId="19887CF2" w14:textId="77777777" w:rsidR="00A664D6" w:rsidRPr="00A664D6" w:rsidRDefault="00A664D6" w:rsidP="00A664D6">
      <w:pPr>
        <w:numPr>
          <w:ilvl w:val="0"/>
          <w:numId w:val="9"/>
        </w:numPr>
      </w:pPr>
      <w:r w:rsidRPr="00A664D6">
        <w:rPr>
          <w:b/>
          <w:bCs/>
        </w:rPr>
        <w:t>Global Exposure</w:t>
      </w:r>
      <w:r w:rsidRPr="00A664D6">
        <w:t>: Students gain international exposure through collaborations and immersions, with courses continuously updated to align with emerging market trends.</w:t>
      </w:r>
    </w:p>
    <w:p w14:paraId="242E05A4" w14:textId="77777777" w:rsidR="00A664D6" w:rsidRPr="00A664D6" w:rsidRDefault="00A664D6" w:rsidP="00A664D6">
      <w:pPr>
        <w:numPr>
          <w:ilvl w:val="0"/>
          <w:numId w:val="9"/>
        </w:numPr>
      </w:pPr>
      <w:r w:rsidRPr="00A664D6">
        <w:rPr>
          <w:b/>
          <w:bCs/>
        </w:rPr>
        <w:t>Infrastructure</w:t>
      </w:r>
      <w:r w:rsidRPr="00A664D6">
        <w:t>: The campus is equipped with more than 120 smart classrooms to support modern education.</w:t>
      </w:r>
    </w:p>
    <w:p w14:paraId="149B2120" w14:textId="77777777" w:rsidR="00A664D6" w:rsidRPr="00A664D6" w:rsidRDefault="00A664D6" w:rsidP="00A664D6">
      <w:pPr>
        <w:rPr>
          <w:b/>
          <w:bCs/>
        </w:rPr>
      </w:pPr>
      <w:r w:rsidRPr="00A664D6">
        <w:rPr>
          <w:b/>
          <w:bCs/>
        </w:rPr>
        <w:t>Online Application Process (2026-27 AY)</w:t>
      </w:r>
    </w:p>
    <w:p w14:paraId="1E52731D" w14:textId="77777777" w:rsidR="00A664D6" w:rsidRPr="00A664D6" w:rsidRDefault="00A664D6" w:rsidP="00A664D6">
      <w:r w:rsidRPr="00A664D6">
        <w:t>The university follows a structured 7-step online process for admissions into various streams:</w:t>
      </w:r>
    </w:p>
    <w:p w14:paraId="5C16D2A3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1: Registration</w:t>
      </w:r>
      <w:r w:rsidRPr="00A664D6">
        <w:t>: Create a new account to begin the application.</w:t>
      </w:r>
    </w:p>
    <w:p w14:paraId="729B8C68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2: Payment</w:t>
      </w:r>
      <w:r w:rsidRPr="00A664D6">
        <w:t xml:space="preserve">: Complete the secure, non-refundable application fee payment of </w:t>
      </w:r>
      <w:r w:rsidRPr="00A664D6">
        <w:rPr>
          <w:b/>
          <w:bCs/>
        </w:rPr>
        <w:t>Rs. 1200/-</w:t>
      </w:r>
      <w:r w:rsidRPr="00A664D6">
        <w:t>.</w:t>
      </w:r>
    </w:p>
    <w:p w14:paraId="54665FC6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3: Personal Student Information</w:t>
      </w:r>
      <w:r w:rsidRPr="00A664D6">
        <w:t>: Accurately provide all required personal details.</w:t>
      </w:r>
    </w:p>
    <w:p w14:paraId="767521A4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4: Educational Information</w:t>
      </w:r>
      <w:r w:rsidRPr="00A664D6">
        <w:t>: Add academic background and relevant qualifications.</w:t>
      </w:r>
    </w:p>
    <w:p w14:paraId="0698944E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5: Document Upload</w:t>
      </w:r>
      <w:r w:rsidRPr="00A664D6">
        <w:t xml:space="preserve">: This step is specifically required for applicants to the </w:t>
      </w:r>
      <w:r w:rsidRPr="00A664D6">
        <w:rPr>
          <w:b/>
          <w:bCs/>
        </w:rPr>
        <w:t>PhD Program</w:t>
      </w:r>
      <w:r w:rsidRPr="00A664D6">
        <w:t>.</w:t>
      </w:r>
    </w:p>
    <w:p w14:paraId="267E3467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6: Exam Schedule</w:t>
      </w:r>
      <w:r w:rsidRPr="00A664D6">
        <w:t>: Select a preferred slot for the entrance exam.</w:t>
      </w:r>
    </w:p>
    <w:p w14:paraId="52AD1282" w14:textId="77777777" w:rsidR="00A664D6" w:rsidRPr="00A664D6" w:rsidRDefault="00A664D6" w:rsidP="00A664D6">
      <w:pPr>
        <w:numPr>
          <w:ilvl w:val="0"/>
          <w:numId w:val="10"/>
        </w:numPr>
      </w:pPr>
      <w:r w:rsidRPr="00A664D6">
        <w:rPr>
          <w:b/>
          <w:bCs/>
        </w:rPr>
        <w:t>Step 7: Review and Submit</w:t>
      </w:r>
      <w:r w:rsidRPr="00A664D6">
        <w:t>: Confirm all provided details and complete the final submission.</w:t>
      </w:r>
    </w:p>
    <w:p w14:paraId="54ABDCD1" w14:textId="77777777" w:rsidR="00A664D6" w:rsidRPr="00A664D6" w:rsidRDefault="00A664D6" w:rsidP="00A664D6">
      <w:pPr>
        <w:rPr>
          <w:b/>
          <w:bCs/>
        </w:rPr>
      </w:pPr>
      <w:r w:rsidRPr="00A664D6">
        <w:rPr>
          <w:b/>
          <w:bCs/>
        </w:rPr>
        <w:t>Important Admission Notes</w:t>
      </w:r>
    </w:p>
    <w:p w14:paraId="604324BA" w14:textId="77777777" w:rsidR="00A664D6" w:rsidRPr="00A664D6" w:rsidRDefault="00A664D6" w:rsidP="00A664D6">
      <w:pPr>
        <w:numPr>
          <w:ilvl w:val="0"/>
          <w:numId w:val="11"/>
        </w:numPr>
      </w:pPr>
      <w:r w:rsidRPr="00A664D6">
        <w:rPr>
          <w:b/>
          <w:bCs/>
        </w:rPr>
        <w:t>Entrance Exams</w:t>
      </w:r>
      <w:r w:rsidRPr="00A664D6">
        <w:t xml:space="preserve">: Admission is based on valid scores in </w:t>
      </w:r>
      <w:r w:rsidRPr="00A664D6">
        <w:rPr>
          <w:b/>
          <w:bCs/>
        </w:rPr>
        <w:t>VSAT (for B.Tech)</w:t>
      </w:r>
      <w:r w:rsidRPr="00A664D6">
        <w:t xml:space="preserve">, </w:t>
      </w:r>
      <w:r w:rsidRPr="00A664D6">
        <w:rPr>
          <w:b/>
          <w:bCs/>
        </w:rPr>
        <w:t>V-JET (for Management)</w:t>
      </w:r>
      <w:r w:rsidRPr="00A664D6">
        <w:t>, or other national-level entrance exams.</w:t>
      </w:r>
    </w:p>
    <w:p w14:paraId="0AE4D581" w14:textId="77777777" w:rsidR="00A664D6" w:rsidRPr="00A664D6" w:rsidRDefault="00A664D6" w:rsidP="00A664D6">
      <w:pPr>
        <w:numPr>
          <w:ilvl w:val="0"/>
          <w:numId w:val="11"/>
        </w:numPr>
      </w:pPr>
      <w:r w:rsidRPr="00A664D6">
        <w:rPr>
          <w:b/>
          <w:bCs/>
        </w:rPr>
        <w:t>Eligibility</w:t>
      </w:r>
      <w:r w:rsidRPr="00A664D6">
        <w:t>: NRI, PIO, and OCI candidates are also eligible to apply.</w:t>
      </w:r>
    </w:p>
    <w:p w14:paraId="07DF78DA" w14:textId="77777777" w:rsidR="00A664D6" w:rsidRPr="00A664D6" w:rsidRDefault="00A664D6" w:rsidP="00A664D6">
      <w:pPr>
        <w:numPr>
          <w:ilvl w:val="0"/>
          <w:numId w:val="11"/>
        </w:numPr>
      </w:pPr>
      <w:r w:rsidRPr="00A664D6">
        <w:rPr>
          <w:b/>
          <w:bCs/>
        </w:rPr>
        <w:t>Placement Success</w:t>
      </w:r>
      <w:r w:rsidRPr="00A664D6">
        <w:t xml:space="preserve">: The university highlights strong career outcomes, with a reported highest package of </w:t>
      </w:r>
      <w:r w:rsidRPr="00A664D6">
        <w:rPr>
          <w:b/>
          <w:bCs/>
        </w:rPr>
        <w:t>44 LPA</w:t>
      </w:r>
      <w:r w:rsidRPr="00A664D6">
        <w:t>.</w:t>
      </w:r>
    </w:p>
    <w:p w14:paraId="4DC89329" w14:textId="3E273E02" w:rsidR="00A664D6" w:rsidRDefault="007D76B4">
      <w:pPr>
        <w:rPr>
          <w:b/>
          <w:bCs/>
        </w:rPr>
      </w:pPr>
      <w:r>
        <w:rPr>
          <w:b/>
          <w:bCs/>
        </w:rPr>
        <w:t>CAMPUS LIFE</w:t>
      </w:r>
    </w:p>
    <w:p w14:paraId="0404395E" w14:textId="77777777" w:rsidR="007D76B4" w:rsidRPr="007D76B4" w:rsidRDefault="007D76B4" w:rsidP="007D76B4">
      <w:pPr>
        <w:rPr>
          <w:b/>
          <w:bCs/>
        </w:rPr>
      </w:pPr>
      <w:r w:rsidRPr="007D76B4">
        <w:rPr>
          <w:b/>
          <w:bCs/>
        </w:rPr>
        <w:t>Life at Vignan University (As per Image)</w:t>
      </w:r>
    </w:p>
    <w:p w14:paraId="31198A77" w14:textId="77777777" w:rsidR="007D76B4" w:rsidRPr="007D76B4" w:rsidRDefault="007D76B4" w:rsidP="007D76B4">
      <w:r w:rsidRPr="007D76B4">
        <w:t>The campus provides a holistic academic environment where research, innovation, and cultural vibrancy converge. The key pillars of student life shown include:</w:t>
      </w:r>
    </w:p>
    <w:p w14:paraId="3BE1BD5D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t>Research &amp; Innovation:</w:t>
      </w:r>
      <w:r w:rsidRPr="007D76B4">
        <w:t xml:space="preserve"> Students engage in hands-on research and technical development within state-of-the-art laboratory environments.</w:t>
      </w:r>
    </w:p>
    <w:p w14:paraId="5E2A7339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t>Agricultural Training:</w:t>
      </w:r>
      <w:r w:rsidRPr="007D76B4">
        <w:t xml:space="preserve"> Specialized training is provided in fields like Agricultural Engineering and Biotechnology to foster practical skills.</w:t>
      </w:r>
    </w:p>
    <w:p w14:paraId="1D9334C4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t>Campus Life &amp; Events:</w:t>
      </w:r>
      <w:r w:rsidRPr="007D76B4">
        <w:t xml:space="preserve"> The university hosts major national-level youth festivals like </w:t>
      </w:r>
      <w:r w:rsidRPr="007D76B4">
        <w:rPr>
          <w:b/>
          <w:bCs/>
        </w:rPr>
        <w:t>Mahotsav</w:t>
      </w:r>
      <w:r w:rsidRPr="007D76B4">
        <w:t>, which serve as a platform for cultural expression.</w:t>
      </w:r>
    </w:p>
    <w:p w14:paraId="335BFBA0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lastRenderedPageBreak/>
        <w:t>Civil Engineering Workshop:</w:t>
      </w:r>
      <w:r w:rsidRPr="007D76B4">
        <w:t xml:space="preserve"> Practical workshops provide students with real-world exposure to engineering principles.</w:t>
      </w:r>
    </w:p>
    <w:p w14:paraId="6AD0FA58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t>Collaborative Learning:</w:t>
      </w:r>
      <w:r w:rsidRPr="007D76B4">
        <w:t xml:space="preserve"> A focus on teamwork and group study encourages peer-to-peer knowledge sharing.</w:t>
      </w:r>
    </w:p>
    <w:p w14:paraId="6E20FE46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t>NCC &amp; NSS Activities:</w:t>
      </w:r>
      <w:r w:rsidRPr="007D76B4">
        <w:t xml:space="preserve"> Programs like the National Cadet Corps (NCC) and University Extension Activity Council (UEAC/NSS) focus on leadership, discipline, and community service.</w:t>
      </w:r>
    </w:p>
    <w:p w14:paraId="02C7AA76" w14:textId="77777777" w:rsidR="007D76B4" w:rsidRPr="007D76B4" w:rsidRDefault="007D76B4" w:rsidP="007D76B4">
      <w:pPr>
        <w:numPr>
          <w:ilvl w:val="0"/>
          <w:numId w:val="12"/>
        </w:numPr>
      </w:pPr>
      <w:r w:rsidRPr="007D76B4">
        <w:rPr>
          <w:b/>
          <w:bCs/>
        </w:rPr>
        <w:t>Library &amp; Information Center:</w:t>
      </w:r>
      <w:r w:rsidRPr="007D76B4">
        <w:t xml:space="preserve"> A central hub for learning resources, offering access to physical books, e-journals, and a digital Learning Management System (LMS).</w:t>
      </w:r>
    </w:p>
    <w:p w14:paraId="40E31B0D" w14:textId="77777777" w:rsidR="007D76B4" w:rsidRPr="007D76B4" w:rsidRDefault="007D76B4" w:rsidP="007D76B4">
      <w:r w:rsidRPr="007D76B4">
        <w:pict w14:anchorId="728F718E">
          <v:rect id="_x0000_i1051" style="width:0;height:1.5pt" o:hralign="center" o:hrstd="t" o:hr="t" fillcolor="#a0a0a0" stroked="f"/>
        </w:pict>
      </w:r>
    </w:p>
    <w:p w14:paraId="6391A5AD" w14:textId="1A314237" w:rsidR="007D76B4" w:rsidRPr="007D76B4" w:rsidRDefault="007D76B4" w:rsidP="007D76B4">
      <w:pPr>
        <w:rPr>
          <w:b/>
          <w:bCs/>
        </w:rPr>
      </w:pPr>
      <w:r w:rsidRPr="007D76B4">
        <w:rPr>
          <w:b/>
          <w:bCs/>
        </w:rPr>
        <w:t>Suggestions for Students</w:t>
      </w:r>
    </w:p>
    <w:p w14:paraId="658DDA87" w14:textId="77777777" w:rsidR="007D76B4" w:rsidRPr="007D76B4" w:rsidRDefault="007D76B4" w:rsidP="007D76B4">
      <w:r w:rsidRPr="007D76B4">
        <w:t>To make the most of your time at Vignan, consider these proactive steps:</w:t>
      </w:r>
    </w:p>
    <w:p w14:paraId="0E05507A" w14:textId="438E7D18" w:rsidR="007D76B4" w:rsidRPr="007D76B4" w:rsidRDefault="007D76B4" w:rsidP="007D76B4">
      <w:pPr>
        <w:numPr>
          <w:ilvl w:val="0"/>
          <w:numId w:val="13"/>
        </w:numPr>
      </w:pPr>
      <w:r w:rsidRPr="007D76B4">
        <w:rPr>
          <w:b/>
          <w:bCs/>
        </w:rPr>
        <w:t>Join a Club:</w:t>
      </w:r>
      <w:r w:rsidRPr="007D76B4">
        <w:t xml:space="preserve"> Beyond the major events, Vignan has over </w:t>
      </w:r>
      <w:r w:rsidRPr="007D76B4">
        <w:rPr>
          <w:b/>
          <w:bCs/>
        </w:rPr>
        <w:t>40 optional clubs</w:t>
      </w:r>
      <w:r w:rsidRPr="007D76B4">
        <w:t>. Joining a specific literary, fine arts, or sports club is the fastest way to build a network of like-minded friends.</w:t>
      </w:r>
    </w:p>
    <w:p w14:paraId="7CED0D37" w14:textId="77777777" w:rsidR="007D76B4" w:rsidRPr="007D76B4" w:rsidRDefault="007D76B4" w:rsidP="007D76B4">
      <w:pPr>
        <w:numPr>
          <w:ilvl w:val="0"/>
          <w:numId w:val="13"/>
        </w:numPr>
      </w:pPr>
      <w:r w:rsidRPr="007D76B4">
        <w:rPr>
          <w:b/>
          <w:bCs/>
        </w:rPr>
        <w:t>Utilize the Counseling Center:</w:t>
      </w:r>
      <w:r w:rsidRPr="007D76B4">
        <w:t xml:space="preserve"> College life can be stressful. The </w:t>
      </w:r>
      <w:r w:rsidRPr="007D76B4">
        <w:rPr>
          <w:b/>
          <w:bCs/>
        </w:rPr>
        <w:t>Student Counseling Centre</w:t>
      </w:r>
      <w:r w:rsidRPr="007D76B4">
        <w:t xml:space="preserve"> offers unlimited, personalized sessions to help with academic or personal challenges. Don't wait for a crisis to use this resource for mental well-being.</w:t>
      </w:r>
    </w:p>
    <w:p w14:paraId="2D210053" w14:textId="77777777" w:rsidR="007D76B4" w:rsidRPr="007D76B4" w:rsidRDefault="007D76B4" w:rsidP="007D76B4">
      <w:pPr>
        <w:numPr>
          <w:ilvl w:val="0"/>
          <w:numId w:val="13"/>
        </w:numPr>
      </w:pPr>
      <w:r w:rsidRPr="007D76B4">
        <w:rPr>
          <w:b/>
          <w:bCs/>
        </w:rPr>
        <w:t>Leverage the 1Gbps Connectivity:</w:t>
      </w:r>
      <w:r w:rsidRPr="007D76B4">
        <w:t xml:space="preserve"> Use the high-speed campus Wi-Fi not just for social media, but to access the </w:t>
      </w:r>
      <w:r w:rsidRPr="007D76B4">
        <w:rPr>
          <w:b/>
          <w:bCs/>
        </w:rPr>
        <w:t>National Knowledge Network (NKN)</w:t>
      </w:r>
      <w:r w:rsidRPr="007D76B4">
        <w:t xml:space="preserve"> and professional e-journals that might otherwise be behind a paywall.</w:t>
      </w:r>
    </w:p>
    <w:p w14:paraId="6616480B" w14:textId="77777777" w:rsidR="007D76B4" w:rsidRPr="007D76B4" w:rsidRDefault="007D76B4" w:rsidP="007D76B4">
      <w:pPr>
        <w:numPr>
          <w:ilvl w:val="0"/>
          <w:numId w:val="13"/>
        </w:numPr>
      </w:pPr>
      <w:r w:rsidRPr="007D76B4">
        <w:rPr>
          <w:b/>
          <w:bCs/>
        </w:rPr>
        <w:t>Participate in UEAC Outreach:</w:t>
      </w:r>
      <w:r w:rsidRPr="007D76B4">
        <w:t xml:space="preserve"> Engaging in the blood donation camps, orphan home visits, or school teaching programs organized by the </w:t>
      </w:r>
      <w:r w:rsidRPr="007D76B4">
        <w:rPr>
          <w:b/>
          <w:bCs/>
        </w:rPr>
        <w:t>UEAC</w:t>
      </w:r>
      <w:r w:rsidRPr="007D76B4">
        <w:t xml:space="preserve"> can significantly boost your "Soft Skills" and empathy, which are highly valued by modern employers.</w:t>
      </w:r>
    </w:p>
    <w:p w14:paraId="7FD6AA4E" w14:textId="77777777" w:rsidR="007D76B4" w:rsidRPr="007D76B4" w:rsidRDefault="007D76B4" w:rsidP="007D76B4">
      <w:pPr>
        <w:numPr>
          <w:ilvl w:val="0"/>
          <w:numId w:val="13"/>
        </w:numPr>
      </w:pPr>
      <w:r w:rsidRPr="007D76B4">
        <w:rPr>
          <w:b/>
          <w:bCs/>
        </w:rPr>
        <w:t>Check the Sports Intramurals:</w:t>
      </w:r>
      <w:r w:rsidRPr="007D76B4">
        <w:t xml:space="preserve"> Even if you aren't a varsity athlete, the Physical Education department runs </w:t>
      </w:r>
      <w:r w:rsidRPr="007D76B4">
        <w:rPr>
          <w:b/>
          <w:bCs/>
        </w:rPr>
        <w:t>intramural competitions</w:t>
      </w:r>
      <w:r w:rsidRPr="007D76B4">
        <w:t xml:space="preserve"> year-round. It’s a great way to stay physically fit and relieve academic pressure.</w:t>
      </w:r>
    </w:p>
    <w:p w14:paraId="68B5F8C5" w14:textId="24D15043" w:rsidR="007D76B4" w:rsidRDefault="0054056F">
      <w:pPr>
        <w:rPr>
          <w:b/>
          <w:bCs/>
        </w:rPr>
      </w:pPr>
      <w:r>
        <w:rPr>
          <w:b/>
          <w:bCs/>
        </w:rPr>
        <w:t>CONTACT</w:t>
      </w:r>
    </w:p>
    <w:p w14:paraId="733F2C2D" w14:textId="77777777" w:rsidR="0054056F" w:rsidRPr="0054056F" w:rsidRDefault="0054056F" w:rsidP="0054056F">
      <w:pPr>
        <w:rPr>
          <w:b/>
          <w:bCs/>
        </w:rPr>
      </w:pPr>
      <w:r w:rsidRPr="0054056F">
        <w:rPr>
          <w:b/>
          <w:bCs/>
        </w:rPr>
        <w:t>Contact Summary</w:t>
      </w:r>
    </w:p>
    <w:p w14:paraId="598EA379" w14:textId="77777777" w:rsidR="0054056F" w:rsidRPr="0054056F" w:rsidRDefault="0054056F" w:rsidP="0054056F">
      <w:pPr>
        <w:numPr>
          <w:ilvl w:val="0"/>
          <w:numId w:val="14"/>
        </w:numPr>
      </w:pPr>
      <w:r w:rsidRPr="0054056F">
        <w:rPr>
          <w:b/>
          <w:bCs/>
        </w:rPr>
        <w:t>Support Hours:</w:t>
      </w:r>
      <w:r w:rsidRPr="0054056F">
        <w:t xml:space="preserve"> Experts are available Monday to Saturday, from 9 am to 5 pm, excluding public holidays.</w:t>
      </w:r>
    </w:p>
    <w:p w14:paraId="50222CCD" w14:textId="77777777" w:rsidR="0054056F" w:rsidRPr="0054056F" w:rsidRDefault="0054056F" w:rsidP="0054056F">
      <w:pPr>
        <w:numPr>
          <w:ilvl w:val="0"/>
          <w:numId w:val="14"/>
        </w:numPr>
      </w:pPr>
      <w:r w:rsidRPr="0054056F">
        <w:rPr>
          <w:b/>
          <w:bCs/>
        </w:rPr>
        <w:t>Direct Interaction:</w:t>
      </w:r>
      <w:r w:rsidRPr="0054056F">
        <w:t xml:space="preserve"> A "Talk to Counsellors" button is available for immediate assistance.</w:t>
      </w:r>
    </w:p>
    <w:p w14:paraId="4A1D9821" w14:textId="77777777" w:rsidR="0054056F" w:rsidRPr="0054056F" w:rsidRDefault="0054056F" w:rsidP="0054056F">
      <w:pPr>
        <w:numPr>
          <w:ilvl w:val="0"/>
          <w:numId w:val="14"/>
        </w:numPr>
      </w:pPr>
      <w:r w:rsidRPr="0054056F">
        <w:rPr>
          <w:b/>
          <w:bCs/>
        </w:rPr>
        <w:t>Contact Number:</w:t>
      </w:r>
      <w:r w:rsidRPr="0054056F">
        <w:t xml:space="preserve"> The primary phone line provided is </w:t>
      </w:r>
      <w:r w:rsidRPr="0054056F">
        <w:rPr>
          <w:b/>
          <w:bCs/>
        </w:rPr>
        <w:t>7799 427 427</w:t>
      </w:r>
      <w:r w:rsidRPr="0054056F">
        <w:t>.</w:t>
      </w:r>
    </w:p>
    <w:p w14:paraId="6C61F3CA" w14:textId="77777777" w:rsidR="0054056F" w:rsidRPr="0054056F" w:rsidRDefault="0054056F" w:rsidP="0054056F">
      <w:pPr>
        <w:numPr>
          <w:ilvl w:val="0"/>
          <w:numId w:val="14"/>
        </w:numPr>
      </w:pPr>
      <w:r w:rsidRPr="0054056F">
        <w:rPr>
          <w:b/>
          <w:bCs/>
        </w:rPr>
        <w:t>Email Support:</w:t>
      </w:r>
      <w:r w:rsidRPr="0054056F">
        <w:t xml:space="preserve"> Admissions-related queries can be sent to </w:t>
      </w:r>
      <w:r w:rsidRPr="0054056F">
        <w:rPr>
          <w:b/>
          <w:bCs/>
        </w:rPr>
        <w:t>admissions@vignan.ac.in</w:t>
      </w:r>
      <w:r w:rsidRPr="0054056F">
        <w:t>.</w:t>
      </w:r>
    </w:p>
    <w:p w14:paraId="04D2895E" w14:textId="77777777" w:rsidR="0054056F" w:rsidRPr="0054056F" w:rsidRDefault="0054056F" w:rsidP="0054056F">
      <w:pPr>
        <w:numPr>
          <w:ilvl w:val="0"/>
          <w:numId w:val="14"/>
        </w:numPr>
      </w:pPr>
      <w:r w:rsidRPr="0054056F">
        <w:rPr>
          <w:b/>
          <w:bCs/>
        </w:rPr>
        <w:t>Location:</w:t>
      </w:r>
      <w:r w:rsidRPr="0054056F">
        <w:t xml:space="preserve"> The institution is located in Vadlamudi, Guntur-522213.</w:t>
      </w:r>
    </w:p>
    <w:p w14:paraId="1BEC8DBA" w14:textId="77777777" w:rsidR="0054056F" w:rsidRPr="0054056F" w:rsidRDefault="0054056F" w:rsidP="0054056F">
      <w:r w:rsidRPr="0054056F">
        <w:pict w14:anchorId="171A9E7F">
          <v:rect id="_x0000_i1071" style="width:0;height:1.5pt" o:hralign="center" o:hrstd="t" o:hr="t" fillcolor="#a0a0a0" stroked="f"/>
        </w:pict>
      </w:r>
    </w:p>
    <w:p w14:paraId="5D05E359" w14:textId="6DAFDB36" w:rsidR="0054056F" w:rsidRPr="0054056F" w:rsidRDefault="0054056F" w:rsidP="0054056F">
      <w:pPr>
        <w:rPr>
          <w:b/>
          <w:bCs/>
        </w:rPr>
      </w:pPr>
      <w:r w:rsidRPr="0054056F">
        <w:rPr>
          <w:b/>
          <w:bCs/>
        </w:rPr>
        <w:t>Suggestions</w:t>
      </w:r>
    </w:p>
    <w:p w14:paraId="45EFB1D0" w14:textId="77777777" w:rsidR="0054056F" w:rsidRPr="0054056F" w:rsidRDefault="0054056F" w:rsidP="0054056F">
      <w:r w:rsidRPr="0054056F">
        <w:lastRenderedPageBreak/>
        <w:t>To make this contact section even more effective, you might consider:</w:t>
      </w:r>
    </w:p>
    <w:p w14:paraId="1785424B" w14:textId="77777777" w:rsidR="0054056F" w:rsidRPr="0054056F" w:rsidRDefault="0054056F" w:rsidP="0054056F">
      <w:pPr>
        <w:numPr>
          <w:ilvl w:val="0"/>
          <w:numId w:val="15"/>
        </w:numPr>
      </w:pPr>
      <w:r w:rsidRPr="0054056F">
        <w:rPr>
          <w:b/>
          <w:bCs/>
        </w:rPr>
        <w:t>Regional Specificity:</w:t>
      </w:r>
      <w:r w:rsidRPr="0054056F">
        <w:t xml:space="preserve"> Since the university provides specific numbers for regions like Bihar or UP on its main website, adding those here could help students from those states feel more direct support.</w:t>
      </w:r>
    </w:p>
    <w:p w14:paraId="6E4D06E4" w14:textId="77777777" w:rsidR="0054056F" w:rsidRPr="0054056F" w:rsidRDefault="0054056F" w:rsidP="0054056F">
      <w:pPr>
        <w:numPr>
          <w:ilvl w:val="0"/>
          <w:numId w:val="15"/>
        </w:numPr>
      </w:pPr>
      <w:r w:rsidRPr="0054056F">
        <w:rPr>
          <w:b/>
          <w:bCs/>
        </w:rPr>
        <w:t>WhatsApp Integration:</w:t>
      </w:r>
      <w:r w:rsidRPr="0054056F">
        <w:t xml:space="preserve"> Many students prefer instant messaging; a WhatsApp link alongside the phone number often increases engagement.</w:t>
      </w:r>
    </w:p>
    <w:p w14:paraId="1C0E5C41" w14:textId="77777777" w:rsidR="0054056F" w:rsidRPr="0054056F" w:rsidRDefault="0054056F" w:rsidP="0054056F">
      <w:pPr>
        <w:numPr>
          <w:ilvl w:val="0"/>
          <w:numId w:val="15"/>
        </w:numPr>
      </w:pPr>
      <w:r w:rsidRPr="0054056F">
        <w:rPr>
          <w:b/>
          <w:bCs/>
        </w:rPr>
        <w:t>Departmental Extension List:</w:t>
      </w:r>
      <w:r w:rsidRPr="0054056F">
        <w:t xml:space="preserve"> If a user has a specific non-admission query (like registrar or accounts), providing a small directory or a "View All Contacts" link would save them time.</w:t>
      </w:r>
    </w:p>
    <w:p w14:paraId="6DF5F42A" w14:textId="77777777" w:rsidR="0054056F" w:rsidRPr="0054056F" w:rsidRDefault="0054056F" w:rsidP="0054056F">
      <w:pPr>
        <w:numPr>
          <w:ilvl w:val="0"/>
          <w:numId w:val="15"/>
        </w:numPr>
      </w:pPr>
      <w:r w:rsidRPr="0054056F">
        <w:rPr>
          <w:b/>
          <w:bCs/>
        </w:rPr>
        <w:t>Response Time Expectation:</w:t>
      </w:r>
      <w:r w:rsidRPr="0054056F">
        <w:t xml:space="preserve"> Adding a note such as "Typical response time: 24 hours" for the email address can help manage user expectations.</w:t>
      </w:r>
    </w:p>
    <w:p w14:paraId="25086FA2" w14:textId="77777777" w:rsidR="0054056F" w:rsidRPr="0054056F" w:rsidRDefault="0054056F"/>
    <w:sectPr w:rsidR="0054056F" w:rsidRPr="0054056F" w:rsidSect="00992B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30F7"/>
    <w:multiLevelType w:val="multilevel"/>
    <w:tmpl w:val="4854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34223"/>
    <w:multiLevelType w:val="multilevel"/>
    <w:tmpl w:val="12D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D7621"/>
    <w:multiLevelType w:val="multilevel"/>
    <w:tmpl w:val="66C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43135"/>
    <w:multiLevelType w:val="multilevel"/>
    <w:tmpl w:val="EF3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75F0C"/>
    <w:multiLevelType w:val="multilevel"/>
    <w:tmpl w:val="275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2069"/>
    <w:multiLevelType w:val="multilevel"/>
    <w:tmpl w:val="4A5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745FC"/>
    <w:multiLevelType w:val="multilevel"/>
    <w:tmpl w:val="26F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64123"/>
    <w:multiLevelType w:val="multilevel"/>
    <w:tmpl w:val="405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94417"/>
    <w:multiLevelType w:val="multilevel"/>
    <w:tmpl w:val="F39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80149"/>
    <w:multiLevelType w:val="multilevel"/>
    <w:tmpl w:val="194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65EEA"/>
    <w:multiLevelType w:val="multilevel"/>
    <w:tmpl w:val="21D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73334"/>
    <w:multiLevelType w:val="multilevel"/>
    <w:tmpl w:val="3BF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C40B8"/>
    <w:multiLevelType w:val="multilevel"/>
    <w:tmpl w:val="20F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27F37"/>
    <w:multiLevelType w:val="multilevel"/>
    <w:tmpl w:val="633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A7CBF"/>
    <w:multiLevelType w:val="multilevel"/>
    <w:tmpl w:val="F8E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2756">
    <w:abstractNumId w:val="3"/>
  </w:num>
  <w:num w:numId="2" w16cid:durableId="1298414602">
    <w:abstractNumId w:val="11"/>
  </w:num>
  <w:num w:numId="3" w16cid:durableId="851644302">
    <w:abstractNumId w:val="2"/>
  </w:num>
  <w:num w:numId="4" w16cid:durableId="1398088419">
    <w:abstractNumId w:val="14"/>
  </w:num>
  <w:num w:numId="5" w16cid:durableId="117382338">
    <w:abstractNumId w:val="1"/>
  </w:num>
  <w:num w:numId="6" w16cid:durableId="590235687">
    <w:abstractNumId w:val="9"/>
  </w:num>
  <w:num w:numId="7" w16cid:durableId="373510125">
    <w:abstractNumId w:val="12"/>
  </w:num>
  <w:num w:numId="8" w16cid:durableId="237982493">
    <w:abstractNumId w:val="13"/>
  </w:num>
  <w:num w:numId="9" w16cid:durableId="1871871861">
    <w:abstractNumId w:val="6"/>
  </w:num>
  <w:num w:numId="10" w16cid:durableId="849177144">
    <w:abstractNumId w:val="0"/>
  </w:num>
  <w:num w:numId="11" w16cid:durableId="166987172">
    <w:abstractNumId w:val="5"/>
  </w:num>
  <w:num w:numId="12" w16cid:durableId="1445617932">
    <w:abstractNumId w:val="7"/>
  </w:num>
  <w:num w:numId="13" w16cid:durableId="573860671">
    <w:abstractNumId w:val="10"/>
  </w:num>
  <w:num w:numId="14" w16cid:durableId="1962639313">
    <w:abstractNumId w:val="4"/>
  </w:num>
  <w:num w:numId="15" w16cid:durableId="449200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35"/>
    <w:rsid w:val="0054056F"/>
    <w:rsid w:val="007D76B4"/>
    <w:rsid w:val="00992B35"/>
    <w:rsid w:val="00A664D6"/>
    <w:rsid w:val="00AA1249"/>
    <w:rsid w:val="00C333AC"/>
    <w:rsid w:val="00CE32C1"/>
    <w:rsid w:val="00E8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164D"/>
  <w15:chartTrackingRefBased/>
  <w15:docId w15:val="{44426869-0A2F-4C14-9218-4F5CA17A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Jyotsna Kondaveeti</dc:creator>
  <cp:keywords/>
  <dc:description/>
  <cp:lastModifiedBy>Percy Jyotsna Kondaveeti</cp:lastModifiedBy>
  <cp:revision>4</cp:revision>
  <dcterms:created xsi:type="dcterms:W3CDTF">2026-03-05T09:13:00Z</dcterms:created>
  <dcterms:modified xsi:type="dcterms:W3CDTF">2026-03-05T10:09:00Z</dcterms:modified>
</cp:coreProperties>
</file>