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F4E3E" w14:textId="1D75FB63" w:rsidR="000C061B" w:rsidRDefault="00612ABB">
      <w:r w:rsidRPr="00472C47">
        <w:rPr>
          <w:rFonts w:asciiTheme="minorEastAsia" w:eastAsiaTheme="minorEastAsia" w:hAnsiTheme="minorEastAsia" w:cs="Arial"/>
          <w:noProof/>
          <w:sz w:val="22"/>
        </w:rPr>
        <mc:AlternateContent>
          <mc:Choice Requires="wps">
            <w:drawing>
              <wp:inline distT="0" distB="0" distL="0" distR="0" wp14:anchorId="5239B871" wp14:editId="6E0CB19E">
                <wp:extent cx="5731510" cy="703369"/>
                <wp:effectExtent l="19050" t="19050" r="21590" b="20955"/>
                <wp:docPr id="218"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1510" cy="703369"/>
                        </a:xfrm>
                        <a:prstGeom prst="roundRect">
                          <a:avLst>
                            <a:gd name="adj" fmla="val 16667"/>
                          </a:avLst>
                        </a:prstGeom>
                        <a:solidFill>
                          <a:srgbClr val="272727"/>
                        </a:solidFill>
                        <a:ln w="38100">
                          <a:solidFill>
                            <a:srgbClr val="D8D8D8"/>
                          </a:solid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txbx>
                        <w:txbxContent>
                          <w:p w14:paraId="726EBDD8" w14:textId="68B80E54" w:rsidR="00612ABB" w:rsidRPr="0041023C" w:rsidRDefault="00612ABB" w:rsidP="00612ABB">
                            <w:pPr>
                              <w:jc w:val="center"/>
                              <w:rPr>
                                <w:sz w:val="40"/>
                                <w:szCs w:val="40"/>
                              </w:rPr>
                            </w:pPr>
                            <w:bookmarkStart w:id="0" w:name="_Hlk145587839"/>
                            <w:bookmarkStart w:id="1" w:name="_Hlk145587840"/>
                            <w:bookmarkStart w:id="2" w:name="_Hlk145587845"/>
                            <w:bookmarkStart w:id="3" w:name="_Hlk145587846"/>
                            <w:bookmarkStart w:id="4" w:name="_Hlk145587847"/>
                            <w:bookmarkStart w:id="5" w:name="_Hlk145587848"/>
                            <w:bookmarkStart w:id="6" w:name="_Hlk145587849"/>
                            <w:bookmarkStart w:id="7" w:name="_Hlk145587850"/>
                            <w:bookmarkStart w:id="8" w:name="_Hlk145587851"/>
                            <w:bookmarkStart w:id="9" w:name="_Hlk145587852"/>
                            <w:r w:rsidRPr="0041023C">
                              <w:rPr>
                                <w:sz w:val="40"/>
                                <w:szCs w:val="40"/>
                              </w:rPr>
                              <w:t xml:space="preserve">LAB </w:t>
                            </w:r>
                            <w:r w:rsidR="007303D7">
                              <w:rPr>
                                <w:rFonts w:hint="eastAsia"/>
                                <w:sz w:val="40"/>
                                <w:szCs w:val="40"/>
                              </w:rPr>
                              <w:t>3</w:t>
                            </w:r>
                            <w:r w:rsidRPr="0041023C">
                              <w:rPr>
                                <w:sz w:val="40"/>
                                <w:szCs w:val="40"/>
                              </w:rPr>
                              <w:t xml:space="preserve">. </w:t>
                            </w:r>
                            <w:bookmarkEnd w:id="0"/>
                            <w:bookmarkEnd w:id="1"/>
                            <w:bookmarkEnd w:id="2"/>
                            <w:bookmarkEnd w:id="3"/>
                            <w:bookmarkEnd w:id="4"/>
                            <w:bookmarkEnd w:id="5"/>
                            <w:bookmarkEnd w:id="6"/>
                            <w:bookmarkEnd w:id="7"/>
                            <w:bookmarkEnd w:id="8"/>
                            <w:bookmarkEnd w:id="9"/>
                            <w:r w:rsidR="006072EE">
                              <w:rPr>
                                <w:rFonts w:hint="eastAsia"/>
                                <w:sz w:val="40"/>
                                <w:szCs w:val="40"/>
                              </w:rPr>
                              <w:t>MOTOR VALIDATION</w:t>
                            </w:r>
                          </w:p>
                        </w:txbxContent>
                      </wps:txbx>
                      <wps:bodyPr rot="0" vert="horz" wrap="square" lIns="91440" tIns="45720" rIns="91440" bIns="45720" anchor="t" anchorCtr="0" upright="1">
                        <a:noAutofit/>
                      </wps:bodyPr>
                    </wps:wsp>
                  </a:graphicData>
                </a:graphic>
              </wp:inline>
            </w:drawing>
          </mc:Choice>
          <mc:Fallback>
            <w:pict>
              <v:roundrect w14:anchorId="5239B871" id="AutoShape 237" o:spid="_x0000_s1026" style="width:451.3pt;height:55.4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" fillcolor="#272727" strokecolor="#d8d8d8" strokeweight="3pt">
                <v:shadow color="#7f7f7f" opacity=".5" offset="1pt"/>
                <v:textbox>
                  <w:txbxContent>
                    <w:p w14:paraId="726EBDD8" w14:textId="68B80E54" w:rsidR="00612ABB" w:rsidRPr="0041023C" w:rsidRDefault="00612ABB" w:rsidP="00612ABB">
                      <w:pPr>
                        <w:jc w:val="center"/>
                        <w:rPr>
                          <w:sz w:val="40"/>
                          <w:szCs w:val="40"/>
                        </w:rPr>
                      </w:pPr>
                      <w:bookmarkStart w:id="10" w:name="_Hlk145587839"/>
                      <w:bookmarkStart w:id="11" w:name="_Hlk145587840"/>
                      <w:bookmarkStart w:id="12" w:name="_Hlk145587845"/>
                      <w:bookmarkStart w:id="13" w:name="_Hlk145587846"/>
                      <w:bookmarkStart w:id="14" w:name="_Hlk145587847"/>
                      <w:bookmarkStart w:id="15" w:name="_Hlk145587848"/>
                      <w:bookmarkStart w:id="16" w:name="_Hlk145587849"/>
                      <w:bookmarkStart w:id="17" w:name="_Hlk145587850"/>
                      <w:bookmarkStart w:id="18" w:name="_Hlk145587851"/>
                      <w:bookmarkStart w:id="19" w:name="_Hlk145587852"/>
                      <w:r w:rsidRPr="0041023C">
                        <w:rPr>
                          <w:sz w:val="40"/>
                          <w:szCs w:val="40"/>
                        </w:rPr>
                        <w:t xml:space="preserve">LAB </w:t>
                      </w:r>
                      <w:r w:rsidR="007303D7">
                        <w:rPr>
                          <w:rFonts w:hint="eastAsia"/>
                          <w:sz w:val="40"/>
                          <w:szCs w:val="40"/>
                        </w:rPr>
                        <w:t>3</w:t>
                      </w:r>
                      <w:r w:rsidRPr="0041023C">
                        <w:rPr>
                          <w:sz w:val="40"/>
                          <w:szCs w:val="40"/>
                        </w:rPr>
                        <w:t xml:space="preserve">. </w:t>
                      </w:r>
                      <w:bookmarkEnd w:id="10"/>
                      <w:bookmarkEnd w:id="11"/>
                      <w:bookmarkEnd w:id="12"/>
                      <w:bookmarkEnd w:id="13"/>
                      <w:bookmarkEnd w:id="14"/>
                      <w:bookmarkEnd w:id="15"/>
                      <w:bookmarkEnd w:id="16"/>
                      <w:bookmarkEnd w:id="17"/>
                      <w:bookmarkEnd w:id="18"/>
                      <w:bookmarkEnd w:id="19"/>
                      <w:r w:rsidR="006072EE">
                        <w:rPr>
                          <w:rFonts w:hint="eastAsia"/>
                          <w:sz w:val="40"/>
                          <w:szCs w:val="40"/>
                        </w:rPr>
                        <w:t>MOTOR VALIDATION</w:t>
                      </w:r>
                    </w:p>
                  </w:txbxContent>
                </v:textbox>
                <w10:anchorlock/>
              </v:roundrect>
            </w:pict>
          </mc:Fallback>
        </mc:AlternateContent>
      </w:r>
    </w:p>
    <w:p w14:paraId="5B3E4E17" w14:textId="77777777" w:rsidR="00612ABB" w:rsidRDefault="00612ABB"/>
    <w:p w14:paraId="7FF3D2D2" w14:textId="17FE47DE" w:rsidR="00612ABB" w:rsidRPr="00612ABB" w:rsidRDefault="00612ABB" w:rsidP="00721DED">
      <w:pPr>
        <w:spacing w:line="360" w:lineRule="auto"/>
        <w:ind w:left="1440"/>
        <w:jc w:val="right"/>
        <w:rPr>
          <w:rFonts w:ascii="Arial" w:hAnsi="Arial" w:cs="Arial"/>
          <w:i/>
          <w:iCs/>
        </w:rPr>
      </w:pPr>
      <w:r w:rsidRPr="00612ABB">
        <w:rPr>
          <w:rFonts w:ascii="Arial" w:hAnsi="Arial" w:cs="Arial"/>
          <w:i/>
          <w:iCs/>
        </w:rPr>
        <w:t>Date: 2</w:t>
      </w:r>
      <w:r w:rsidR="007303D7">
        <w:rPr>
          <w:rFonts w:ascii="Arial" w:hAnsi="Arial" w:cs="Arial" w:hint="eastAsia"/>
          <w:i/>
          <w:iCs/>
        </w:rPr>
        <w:t>6</w:t>
      </w:r>
      <w:r w:rsidRPr="00612ABB">
        <w:rPr>
          <w:rFonts w:ascii="Arial" w:hAnsi="Arial" w:cs="Arial"/>
          <w:i/>
          <w:iCs/>
        </w:rPr>
        <w:t>/0</w:t>
      </w:r>
      <w:r w:rsidR="007303D7">
        <w:rPr>
          <w:rFonts w:ascii="Arial" w:hAnsi="Arial" w:cs="Arial" w:hint="eastAsia"/>
          <w:i/>
          <w:iCs/>
        </w:rPr>
        <w:t>5</w:t>
      </w:r>
      <w:r w:rsidRPr="00612ABB">
        <w:rPr>
          <w:rFonts w:ascii="Arial" w:hAnsi="Arial" w:cs="Arial"/>
          <w:i/>
          <w:iCs/>
        </w:rPr>
        <w:t>/1</w:t>
      </w:r>
      <w:r w:rsidR="007303D7">
        <w:rPr>
          <w:rFonts w:ascii="Arial" w:hAnsi="Arial" w:cs="Arial" w:hint="eastAsia"/>
          <w:i/>
          <w:iCs/>
        </w:rPr>
        <w:t>0</w:t>
      </w:r>
    </w:p>
    <w:p w14:paraId="31B6E4CB" w14:textId="709348A3" w:rsidR="00612ABB" w:rsidRPr="00612ABB" w:rsidRDefault="00612ABB" w:rsidP="00721DED">
      <w:pPr>
        <w:spacing w:line="360" w:lineRule="auto"/>
        <w:ind w:left="1440"/>
        <w:jc w:val="right"/>
        <w:rPr>
          <w:rFonts w:ascii="Arial" w:hAnsi="Arial" w:cs="Arial"/>
          <w:i/>
          <w:iCs/>
        </w:rPr>
      </w:pPr>
      <w:r w:rsidRPr="00612ABB">
        <w:rPr>
          <w:rFonts w:ascii="Arial" w:hAnsi="Arial" w:cs="Arial"/>
          <w:i/>
          <w:iCs/>
        </w:rPr>
        <w:t>Student ID: 22</w:t>
      </w:r>
      <w:r w:rsidR="007303D7">
        <w:rPr>
          <w:rFonts w:ascii="Arial" w:hAnsi="Arial" w:cs="Arial" w:hint="eastAsia"/>
          <w:i/>
          <w:iCs/>
        </w:rPr>
        <w:t>200576</w:t>
      </w:r>
      <w:r w:rsidR="00721DED">
        <w:rPr>
          <w:rFonts w:ascii="Arial" w:hAnsi="Arial" w:cs="Arial"/>
          <w:i/>
          <w:iCs/>
        </w:rPr>
        <w:t xml:space="preserve">, </w:t>
      </w:r>
      <w:r w:rsidR="00721DED" w:rsidRPr="00612ABB">
        <w:rPr>
          <w:rFonts w:ascii="Arial" w:hAnsi="Arial" w:cs="Arial"/>
          <w:i/>
          <w:iCs/>
        </w:rPr>
        <w:t>22400448</w:t>
      </w:r>
    </w:p>
    <w:p w14:paraId="2A937F78" w14:textId="1117DDA7" w:rsidR="00612ABB" w:rsidRPr="00612ABB" w:rsidRDefault="00612ABB" w:rsidP="00721DED">
      <w:pPr>
        <w:spacing w:line="360" w:lineRule="auto"/>
        <w:ind w:left="1440"/>
        <w:jc w:val="right"/>
        <w:rPr>
          <w:rFonts w:ascii="Arial" w:hAnsi="Arial" w:cs="Arial"/>
        </w:rPr>
      </w:pPr>
      <w:r w:rsidRPr="00612ABB">
        <w:rPr>
          <w:rFonts w:ascii="Arial" w:hAnsi="Arial" w:cs="Arial"/>
          <w:i/>
          <w:iCs/>
        </w:rPr>
        <w:t xml:space="preserve">Name: </w:t>
      </w:r>
      <w:r w:rsidR="007303D7">
        <w:rPr>
          <w:rFonts w:ascii="돋움" w:eastAsia="돋움" w:hAnsi="돋움" w:cs="Arial" w:hint="eastAsia"/>
        </w:rPr>
        <w:t>이주영</w:t>
      </w:r>
      <w:r w:rsidR="00721DED">
        <w:rPr>
          <w:rFonts w:ascii="돋움" w:eastAsia="돋움" w:hAnsi="돋움" w:cs="Arial" w:hint="eastAsia"/>
        </w:rPr>
        <w:t xml:space="preserve">, </w:t>
      </w:r>
      <w:proofErr w:type="spellStart"/>
      <w:r w:rsidR="00721DED">
        <w:rPr>
          <w:rFonts w:ascii="돋움" w:eastAsia="돋움" w:hAnsi="돋움" w:cs="Arial" w:hint="eastAsia"/>
        </w:rPr>
        <w:t>오유성</w:t>
      </w:r>
      <w:proofErr w:type="spellEnd"/>
    </w:p>
    <w:p w14:paraId="6FE0E345" w14:textId="583D6C14" w:rsidR="00F16376" w:rsidRDefault="00612ABB" w:rsidP="00F16376">
      <w:pPr>
        <w:pStyle w:val="1"/>
        <w:numPr>
          <w:ilvl w:val="0"/>
          <w:numId w:val="3"/>
        </w:numPr>
        <w:rPr>
          <w:b/>
          <w:bCs/>
        </w:rPr>
      </w:pPr>
      <w:r w:rsidRPr="007303D7">
        <w:rPr>
          <w:b/>
          <w:bCs/>
        </w:rPr>
        <w:t>Goal of the Experiment</w:t>
      </w:r>
    </w:p>
    <w:p w14:paraId="7EF2FEFF" w14:textId="780B2F88" w:rsidR="00F16376" w:rsidRDefault="00F16376" w:rsidP="00F16376">
      <w:pPr>
        <w:ind w:firstLineChars="100" w:firstLine="200"/>
        <w:jc w:val="left"/>
      </w:pPr>
      <w:r w:rsidRPr="00F16376">
        <w:t>본 실험의 최종 목표는 대상 모터 시스템에 내재된 정적·동적 비선형성(</w:t>
      </w:r>
      <w:proofErr w:type="spellStart"/>
      <w:r w:rsidRPr="00F16376">
        <w:t>Deadzone</w:t>
      </w:r>
      <w:proofErr w:type="spellEnd"/>
      <w:r w:rsidRPr="00F16376">
        <w:t xml:space="preserve">, Saturation, Backlash 등)을 정량적으로 식별하고, </w:t>
      </w:r>
      <w:proofErr w:type="spellStart"/>
      <w:r w:rsidRPr="00F16376">
        <w:t>소프트웨어적인</w:t>
      </w:r>
      <w:proofErr w:type="spellEnd"/>
      <w:r w:rsidRPr="00F16376">
        <w:t xml:space="preserve"> 선형화(Linearization) 맵핑을 통해 제어 시스템의 예측 가능성과 선형적인 제어 성능을 확보하는 것이다.</w:t>
      </w:r>
      <w:r>
        <w:rPr>
          <w:rFonts w:hint="eastAsia"/>
        </w:rPr>
        <w:t xml:space="preserve"> </w:t>
      </w:r>
    </w:p>
    <w:p w14:paraId="7EC9CE4A" w14:textId="77777777" w:rsidR="00721DED" w:rsidRPr="00F16376" w:rsidRDefault="00721DED" w:rsidP="00F16376">
      <w:pPr>
        <w:ind w:firstLineChars="100" w:firstLine="200"/>
        <w:jc w:val="left"/>
      </w:pPr>
    </w:p>
    <w:p w14:paraId="78D3BD03" w14:textId="2AEC7AC0" w:rsidR="00612ABB" w:rsidRDefault="00612ABB" w:rsidP="00F16376">
      <w:pPr>
        <w:pStyle w:val="1"/>
        <w:numPr>
          <w:ilvl w:val="0"/>
          <w:numId w:val="3"/>
        </w:numPr>
        <w:rPr>
          <w:b/>
          <w:bCs/>
        </w:rPr>
      </w:pPr>
      <w:r w:rsidRPr="007303D7">
        <w:rPr>
          <w:b/>
          <w:bCs/>
        </w:rPr>
        <w:t>Preliminary</w:t>
      </w:r>
    </w:p>
    <w:p w14:paraId="7612E59A" w14:textId="2F6E6883" w:rsidR="00F16376" w:rsidRDefault="00F16376" w:rsidP="00F16376">
      <w:pPr>
        <w:pStyle w:val="a3"/>
        <w:numPr>
          <w:ilvl w:val="0"/>
          <w:numId w:val="5"/>
        </w:numPr>
      </w:pPr>
      <w:r w:rsidRPr="00F16376">
        <w:rPr>
          <w:b/>
          <w:bCs/>
        </w:rPr>
        <w:t>정적 비선형 요소 파악 및 모델링:</w:t>
      </w:r>
      <w:r w:rsidRPr="00F16376">
        <w:t xml:space="preserve"> 스텝(Step) 입력을 인가하여 모터의 원시 응답을 관찰하고, 구동 초기 구간의 </w:t>
      </w:r>
      <w:proofErr w:type="spellStart"/>
      <w:r w:rsidRPr="00F16376">
        <w:t>데드존</w:t>
      </w:r>
      <w:proofErr w:type="spellEnd"/>
      <w:r w:rsidRPr="00F16376">
        <w:t>(</w:t>
      </w:r>
      <w:proofErr w:type="spellStart"/>
      <w:r w:rsidRPr="00F16376">
        <w:t>Deadzone</w:t>
      </w:r>
      <w:proofErr w:type="spellEnd"/>
      <w:r w:rsidRPr="00F16376">
        <w:t>) 크기와 최대 출력 구간의 포화(Saturation) 지점을 정량적으로 도출한다.</w:t>
      </w:r>
    </w:p>
    <w:p w14:paraId="0D2C6C22" w14:textId="77777777" w:rsidR="00F16376" w:rsidRDefault="00F16376" w:rsidP="00F16376">
      <w:pPr>
        <w:pStyle w:val="a3"/>
        <w:ind w:left="502"/>
      </w:pPr>
    </w:p>
    <w:p w14:paraId="4EA904FD" w14:textId="0A152D59" w:rsidR="00F16376" w:rsidRPr="00615CB2" w:rsidRDefault="00F16376" w:rsidP="00615CB2">
      <w:pPr>
        <w:pStyle w:val="a3"/>
        <w:numPr>
          <w:ilvl w:val="0"/>
          <w:numId w:val="5"/>
        </w:numPr>
      </w:pPr>
      <w:r w:rsidRPr="00F16376">
        <w:rPr>
          <w:b/>
          <w:bCs/>
        </w:rPr>
        <w:t>소프트웨어 기반 선형화(Linearization) 구현:</w:t>
      </w:r>
      <w:r w:rsidRPr="00F16376">
        <w:t xml:space="preserve"> 확인된 비선형 특성을 보상하기 위해 역함수 형태의 소프트웨어 맵핑 알고리즘을 적용하여, 제어 입력(</w:t>
      </w:r>
      <m:oMath>
        <m:sSub>
          <m:sSubPr>
            <m:ctrlPr>
              <w:rPr>
                <w:rFonts w:ascii="Cambria Math" w:hAnsi="Cambria Math"/>
              </w:rPr>
            </m:ctrlPr>
          </m:sSubPr>
          <m:e>
            <m:r>
              <w:rPr>
                <w:rFonts w:ascii="Cambria Math" w:hAnsi="Cambria Math"/>
              </w:rPr>
              <m:t>V</m:t>
            </m:r>
          </m:e>
          <m:sub>
            <m:r>
              <w:rPr>
                <w:rFonts w:ascii="Cambria Math" w:hAnsi="Cambria Math"/>
              </w:rPr>
              <m:t>cmd</m:t>
            </m:r>
          </m:sub>
        </m:sSub>
      </m:oMath>
      <w:r w:rsidRPr="00F16376">
        <w:t>)과 출력</w:t>
      </w:r>
      <m:oMath>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gyro</m:t>
            </m:r>
          </m:sub>
        </m:sSub>
      </m:oMath>
      <w:r w:rsidRPr="00F16376">
        <w:t>) 간의 관계를 선형적인 비례 관계로 변환한다.</w:t>
      </w:r>
    </w:p>
    <w:p w14:paraId="4AE992A1" w14:textId="77777777" w:rsidR="00F16376" w:rsidRDefault="00F16376" w:rsidP="00F16376"/>
    <w:p w14:paraId="1722E9DD" w14:textId="6E7D58D4" w:rsidR="00F16376" w:rsidRDefault="00F16376" w:rsidP="00F16376">
      <w:pPr>
        <w:pStyle w:val="a3"/>
        <w:numPr>
          <w:ilvl w:val="0"/>
          <w:numId w:val="5"/>
        </w:numPr>
      </w:pPr>
      <w:r w:rsidRPr="00F16376">
        <w:rPr>
          <w:b/>
          <w:bCs/>
        </w:rPr>
        <w:t>동적 응답 분석 및 선형화 맵핑 검증:</w:t>
      </w:r>
      <w:r w:rsidRPr="00F16376">
        <w:t xml:space="preserve"> 연속적으로 변하는 입력(삼각파, </w:t>
      </w:r>
      <w:proofErr w:type="spellStart"/>
      <w:r w:rsidRPr="00F16376">
        <w:t>사인파</w:t>
      </w:r>
      <w:proofErr w:type="spellEnd"/>
      <w:r w:rsidRPr="00F16376">
        <w:t>)을 인가하여 전체 운전 영역에서 선형화가 올바르게 이루어졌는지 검증한다.</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cmd</m:t>
            </m:r>
          </m:sub>
        </m:sSub>
        <m:r>
          <m:rPr>
            <m:sty m:val="p"/>
          </m:rPr>
          <w:rPr>
            <w:rFonts w:ascii="Cambria Math" w:hAnsi="Cambria Math"/>
          </w:rPr>
          <m:t xml:space="preserve"> = 0 </m:t>
        </m:r>
      </m:oMath>
      <w:r w:rsidRPr="00F16376">
        <w:t xml:space="preserve">부근에서의 거동을 통해 </w:t>
      </w:r>
      <w:proofErr w:type="spellStart"/>
      <w:r w:rsidRPr="00F16376">
        <w:t>데드존</w:t>
      </w:r>
      <w:proofErr w:type="spellEnd"/>
      <w:r w:rsidRPr="00F16376">
        <w:t xml:space="preserve"> 보상 결과를 확인하고, 입출력 간의 위상 지연(Phase Lag), 감속 시의 관성(Inertia) 효과, 그리고 기구적인 </w:t>
      </w:r>
      <w:proofErr w:type="spellStart"/>
      <w:r w:rsidRPr="00F16376">
        <w:t>백래시</w:t>
      </w:r>
      <w:proofErr w:type="spellEnd"/>
      <w:r w:rsidRPr="00F16376">
        <w:t xml:space="preserve">(Backlash)가 시스템에 미치는 </w:t>
      </w:r>
      <w:proofErr w:type="spellStart"/>
      <w:r w:rsidRPr="00F16376">
        <w:t>충격량</w:t>
      </w:r>
      <w:proofErr w:type="spellEnd"/>
      <w:r w:rsidRPr="00F16376">
        <w:t xml:space="preserve"> 및 </w:t>
      </w:r>
      <w:proofErr w:type="spellStart"/>
      <w:r w:rsidRPr="00F16376">
        <w:t>외란을</w:t>
      </w:r>
      <w:proofErr w:type="spellEnd"/>
      <w:r w:rsidRPr="00F16376">
        <w:t xml:space="preserve"> 심층 분석한다.</w:t>
      </w:r>
    </w:p>
    <w:p w14:paraId="1E364C2F" w14:textId="77777777" w:rsidR="00F16376" w:rsidRDefault="00F16376" w:rsidP="00F16376">
      <w:pPr>
        <w:pStyle w:val="a3"/>
        <w:ind w:left="502"/>
      </w:pPr>
    </w:p>
    <w:p w14:paraId="660B392E" w14:textId="79331E4D" w:rsidR="00F16376" w:rsidRDefault="00F16376" w:rsidP="00F16376">
      <w:pPr>
        <w:pStyle w:val="a3"/>
        <w:numPr>
          <w:ilvl w:val="0"/>
          <w:numId w:val="5"/>
        </w:numPr>
      </w:pPr>
      <w:r w:rsidRPr="00F16376">
        <w:rPr>
          <w:b/>
          <w:bCs/>
        </w:rPr>
        <w:t>Slew Rate 한계점 검증:</w:t>
      </w:r>
      <w:r w:rsidRPr="00F16376">
        <w:t xml:space="preserve"> 주요 운전 영역(0.05V ~ 1.8V)에서 펄스 입력을 통해 구동부의 Slew Rate(최대 각가속도 응답 한계) 포화 여부를 점검한다. 이를 통해 향후 제어기 설계 시 Slew Rate Limit의 고려 여부(본 실험의 경우 배제 가능함)를 확정한다.</w:t>
      </w:r>
    </w:p>
    <w:p w14:paraId="5E4F70DA" w14:textId="77777777" w:rsidR="00F16376" w:rsidRDefault="00F16376" w:rsidP="00F16376"/>
    <w:p w14:paraId="5BEB68FC" w14:textId="1BBF7BE4" w:rsidR="001801A4" w:rsidRPr="00721DED" w:rsidRDefault="00F16376" w:rsidP="00721DED">
      <w:pPr>
        <w:pStyle w:val="a3"/>
        <w:numPr>
          <w:ilvl w:val="0"/>
          <w:numId w:val="5"/>
        </w:numPr>
      </w:pPr>
      <w:proofErr w:type="spellStart"/>
      <w:r w:rsidRPr="00F16376">
        <w:rPr>
          <w:b/>
          <w:bCs/>
        </w:rPr>
        <w:t>동특성</w:t>
      </w:r>
      <w:proofErr w:type="spellEnd"/>
      <w:r w:rsidRPr="00F16376">
        <w:rPr>
          <w:b/>
          <w:bCs/>
        </w:rPr>
        <w:t xml:space="preserve"> 분석을 위한 최적 입력 조건 도출:</w:t>
      </w:r>
      <w:r w:rsidRPr="00F16376">
        <w:t xml:space="preserve"> </w:t>
      </w:r>
      <w:proofErr w:type="spellStart"/>
      <w:r w:rsidRPr="00F16376">
        <w:t>데드존의</w:t>
      </w:r>
      <w:proofErr w:type="spellEnd"/>
      <w:r w:rsidRPr="00F16376">
        <w:t xml:space="preserve"> 영향을 무시하고 유의미한 주파수 응답 및 동특성을 확인하기 위해, </w:t>
      </w:r>
      <w:proofErr w:type="spellStart"/>
      <w:r w:rsidRPr="00F16376">
        <w:t>데드존</w:t>
      </w:r>
      <w:proofErr w:type="spellEnd"/>
      <w:r w:rsidRPr="00F16376">
        <w:t>(0.05V)의 최소 3배(0.15V) 이상 여유를 갖는 적절한 테스트 입력 진폭(Amplitude, A)의 기준선을 확립한다.</w:t>
      </w:r>
    </w:p>
    <w:p w14:paraId="48657C13" w14:textId="77777777" w:rsidR="00612ABB" w:rsidRPr="007303D7" w:rsidRDefault="00612ABB" w:rsidP="00612ABB">
      <w:pPr>
        <w:rPr>
          <w:b/>
          <w:bCs/>
        </w:rPr>
      </w:pPr>
    </w:p>
    <w:p w14:paraId="5A98419E" w14:textId="1BD1E529" w:rsidR="00233690" w:rsidRPr="007303D7" w:rsidRDefault="00612ABB" w:rsidP="007303D7">
      <w:pPr>
        <w:pStyle w:val="1"/>
        <w:numPr>
          <w:ilvl w:val="0"/>
          <w:numId w:val="3"/>
        </w:numPr>
        <w:rPr>
          <w:b/>
          <w:bCs/>
        </w:rPr>
      </w:pPr>
      <w:r w:rsidRPr="007303D7">
        <w:rPr>
          <w:b/>
          <w:bCs/>
        </w:rPr>
        <w:lastRenderedPageBreak/>
        <w:t>Experiment</w:t>
      </w:r>
    </w:p>
    <w:p w14:paraId="666A1460" w14:textId="3E10B009" w:rsidR="00615CB2" w:rsidRDefault="00615CB2" w:rsidP="00615CB2">
      <w:pPr>
        <w:pStyle w:val="3"/>
        <w:ind w:left="920" w:hanging="320"/>
      </w:pPr>
      <w:r>
        <w:rPr>
          <w:rFonts w:hint="eastAsia"/>
        </w:rPr>
        <w:t xml:space="preserve">3.1 </w:t>
      </w:r>
      <w:r w:rsidR="004D4CFC">
        <w:rPr>
          <w:rFonts w:hint="eastAsia"/>
        </w:rPr>
        <w:t>Obtain Motor Static Property</w:t>
      </w:r>
    </w:p>
    <w:p w14:paraId="4D461397" w14:textId="77777777" w:rsidR="006072EE" w:rsidRDefault="004D4CFC" w:rsidP="004D4CFC">
      <w:r>
        <w:rPr>
          <w:noProof/>
          <w14:ligatures w14:val="standardContextual"/>
        </w:rPr>
        <w:drawing>
          <wp:inline distT="0" distB="0" distL="0" distR="0" wp14:anchorId="68516CD2" wp14:editId="53D47DC8">
            <wp:extent cx="2844000" cy="1476000"/>
            <wp:effectExtent l="0" t="0" r="0" b="0"/>
            <wp:docPr id="9975925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92540" name=""/>
                    <pic:cNvPicPr/>
                  </pic:nvPicPr>
                  <pic:blipFill>
                    <a:blip r:embed="rId7"/>
                    <a:stretch>
                      <a:fillRect/>
                    </a:stretch>
                  </pic:blipFill>
                  <pic:spPr>
                    <a:xfrm>
                      <a:off x="0" y="0"/>
                      <a:ext cx="2844000" cy="1476000"/>
                    </a:xfrm>
                    <a:prstGeom prst="rect">
                      <a:avLst/>
                    </a:prstGeom>
                  </pic:spPr>
                </pic:pic>
              </a:graphicData>
            </a:graphic>
          </wp:inline>
        </w:drawing>
      </w:r>
      <w:r>
        <w:rPr>
          <w:noProof/>
          <w14:ligatures w14:val="standardContextual"/>
        </w:rPr>
        <w:drawing>
          <wp:inline distT="0" distB="0" distL="0" distR="0" wp14:anchorId="394BD1D2" wp14:editId="19EA35F4">
            <wp:extent cx="2844000" cy="1476000"/>
            <wp:effectExtent l="0" t="0" r="0" b="0"/>
            <wp:docPr id="10008413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1388" name=""/>
                    <pic:cNvPicPr/>
                  </pic:nvPicPr>
                  <pic:blipFill>
                    <a:blip r:embed="rId8"/>
                    <a:stretch>
                      <a:fillRect/>
                    </a:stretch>
                  </pic:blipFill>
                  <pic:spPr>
                    <a:xfrm>
                      <a:off x="0" y="0"/>
                      <a:ext cx="2844000" cy="1476000"/>
                    </a:xfrm>
                    <a:prstGeom prst="rect">
                      <a:avLst/>
                    </a:prstGeom>
                  </pic:spPr>
                </pic:pic>
              </a:graphicData>
            </a:graphic>
          </wp:inline>
        </w:drawing>
      </w:r>
    </w:p>
    <w:p w14:paraId="67DE5A74" w14:textId="3876E646" w:rsidR="004D4CFC" w:rsidRDefault="00BF0525" w:rsidP="00295B29">
      <w:pPr>
        <w:ind w:firstLineChars="100" w:firstLine="200"/>
      </w:pPr>
      <w:r w:rsidRPr="00BF0525">
        <w:t xml:space="preserve">해당 모터는 </w:t>
      </w:r>
      <w:r w:rsidRPr="00515445">
        <w:rPr>
          <w:b/>
          <w:bCs/>
        </w:rPr>
        <w:t>2.31 V ~ 2.69 V</w:t>
      </w:r>
      <w:r w:rsidRPr="00BF0525">
        <w:t xml:space="preserve">의 입력 전압 범위에서 동작하지 않는 뚜렷한 </w:t>
      </w:r>
      <w:proofErr w:type="spellStart"/>
      <w:r w:rsidRPr="00BF0525">
        <w:t>데드존</w:t>
      </w:r>
      <w:proofErr w:type="spellEnd"/>
      <w:r w:rsidR="00515445">
        <w:rPr>
          <w:rFonts w:hint="eastAsia"/>
        </w:rPr>
        <w:t>(</w:t>
      </w:r>
      <w:proofErr w:type="spellStart"/>
      <w:r w:rsidR="00515445">
        <w:rPr>
          <w:rFonts w:hint="eastAsia"/>
        </w:rPr>
        <w:t>Deadzone</w:t>
      </w:r>
      <w:proofErr w:type="spellEnd"/>
      <w:r w:rsidR="00515445">
        <w:rPr>
          <w:rFonts w:hint="eastAsia"/>
        </w:rPr>
        <w:t>)</w:t>
      </w:r>
      <w:r w:rsidRPr="00BF0525">
        <w:t>을 가지며, 이를 벗어나면 출력이 급격히 발생하다가 양극단 전압(</w:t>
      </w:r>
      <w:r w:rsidRPr="00515445">
        <w:rPr>
          <w:b/>
          <w:bCs/>
        </w:rPr>
        <w:t>0.69 V 및 4.41 V</w:t>
      </w:r>
      <w:r w:rsidRPr="00BF0525">
        <w:t xml:space="preserve"> 부근)</w:t>
      </w:r>
      <w:r w:rsidR="00515445">
        <w:rPr>
          <w:rFonts w:hint="eastAsia"/>
        </w:rPr>
        <w:t xml:space="preserve">에서 </w:t>
      </w:r>
      <w:r w:rsidRPr="00BF0525">
        <w:t>출력이 포화</w:t>
      </w:r>
      <w:r w:rsidR="00515445">
        <w:rPr>
          <w:rFonts w:hint="eastAsia"/>
        </w:rPr>
        <w:t>(</w:t>
      </w:r>
      <w:proofErr w:type="spellStart"/>
      <w:r w:rsidR="00515445">
        <w:rPr>
          <w:rFonts w:hint="eastAsia"/>
        </w:rPr>
        <w:t>Sturation</w:t>
      </w:r>
      <w:proofErr w:type="spellEnd"/>
      <w:r w:rsidR="00515445">
        <w:rPr>
          <w:rFonts w:hint="eastAsia"/>
        </w:rPr>
        <w:t>)</w:t>
      </w:r>
      <w:r w:rsidRPr="00BF0525">
        <w:t>되는 전형적인 비선형 특성을 보여주고 있다.</w:t>
      </w:r>
    </w:p>
    <w:p w14:paraId="6CE11654" w14:textId="77777777" w:rsidR="004D4CFC" w:rsidRPr="004D4CFC" w:rsidRDefault="004D4CFC" w:rsidP="004D4CFC"/>
    <w:p w14:paraId="43BA9A9A" w14:textId="2F34D41B" w:rsidR="00233690" w:rsidRDefault="00615CB2" w:rsidP="00615CB2">
      <w:pPr>
        <w:pStyle w:val="3"/>
        <w:ind w:left="920" w:hanging="320"/>
      </w:pPr>
      <w:r>
        <w:rPr>
          <w:rFonts w:hint="eastAsia"/>
        </w:rPr>
        <w:t xml:space="preserve">3.2 </w:t>
      </w:r>
      <w:r w:rsidR="00552D75">
        <w:rPr>
          <w:rFonts w:hint="eastAsia"/>
        </w:rPr>
        <w:t>Motor Static Property vs Linearized Model</w:t>
      </w:r>
    </w:p>
    <w:p w14:paraId="27A24855" w14:textId="07F6E942" w:rsidR="00E870E0" w:rsidRDefault="00E870E0" w:rsidP="00E870E0">
      <w:r>
        <w:rPr>
          <w:noProof/>
          <w14:ligatures w14:val="standardContextual"/>
        </w:rPr>
        <w:drawing>
          <wp:inline distT="0" distB="0" distL="0" distR="0" wp14:anchorId="31E1EE8A" wp14:editId="6D22843A">
            <wp:extent cx="2840400" cy="1476000"/>
            <wp:effectExtent l="0" t="0" r="0" b="0"/>
            <wp:docPr id="17970969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96944" name=""/>
                    <pic:cNvPicPr/>
                  </pic:nvPicPr>
                  <pic:blipFill>
                    <a:blip r:embed="rId9"/>
                    <a:stretch>
                      <a:fillRect/>
                    </a:stretch>
                  </pic:blipFill>
                  <pic:spPr>
                    <a:xfrm>
                      <a:off x="0" y="0"/>
                      <a:ext cx="2840400" cy="1476000"/>
                    </a:xfrm>
                    <a:prstGeom prst="rect">
                      <a:avLst/>
                    </a:prstGeom>
                  </pic:spPr>
                </pic:pic>
              </a:graphicData>
            </a:graphic>
          </wp:inline>
        </w:drawing>
      </w:r>
      <w:r>
        <w:rPr>
          <w:noProof/>
          <w14:ligatures w14:val="standardContextual"/>
        </w:rPr>
        <w:drawing>
          <wp:inline distT="0" distB="0" distL="0" distR="0" wp14:anchorId="265F3AF5" wp14:editId="403A2409">
            <wp:extent cx="2811600" cy="1476000"/>
            <wp:effectExtent l="0" t="0" r="8255" b="0"/>
            <wp:docPr id="14027058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5871" name=""/>
                    <pic:cNvPicPr/>
                  </pic:nvPicPr>
                  <pic:blipFill>
                    <a:blip r:embed="rId10"/>
                    <a:stretch>
                      <a:fillRect/>
                    </a:stretch>
                  </pic:blipFill>
                  <pic:spPr>
                    <a:xfrm>
                      <a:off x="0" y="0"/>
                      <a:ext cx="2811600" cy="1476000"/>
                    </a:xfrm>
                    <a:prstGeom prst="rect">
                      <a:avLst/>
                    </a:prstGeom>
                  </pic:spPr>
                </pic:pic>
              </a:graphicData>
            </a:graphic>
          </wp:inline>
        </w:drawing>
      </w:r>
    </w:p>
    <w:p w14:paraId="60C35866" w14:textId="0D4D2F3C" w:rsidR="00552D75" w:rsidRDefault="00552D75" w:rsidP="00295B29">
      <w:pPr>
        <w:ind w:firstLineChars="100" w:firstLine="200"/>
      </w:pPr>
      <w:r w:rsidRPr="00552D75">
        <w:t xml:space="preserve">본 실험 결과는 모터의 실제 정적 특성(파란색 점, Experimental Data)과 앞서 도출한 2차 다항식 기반의 선형화 모델(빨간색 실선, Linearized Model)의 </w:t>
      </w:r>
      <w:proofErr w:type="spellStart"/>
      <w:r w:rsidRPr="00552D75">
        <w:t>출력값을</w:t>
      </w:r>
      <w:proofErr w:type="spellEnd"/>
      <w:r w:rsidRPr="00552D75">
        <w:t xml:space="preserve"> 동일한 평면에 중첩(Hold on)하여 비교한 그래프이다. 좌측의 전체 그래프는 인가 전압 전체 범위에 대한 모델의 전반적인 추종 양상을 보여주며, 우측 그래프는 영점 부근의 </w:t>
      </w:r>
      <w:proofErr w:type="spellStart"/>
      <w:r w:rsidRPr="00552D75">
        <w:t>데드존</w:t>
      </w:r>
      <w:proofErr w:type="spellEnd"/>
      <w:r w:rsidRPr="00552D75">
        <w:t>(</w:t>
      </w:r>
      <w:proofErr w:type="spellStart"/>
      <w:r w:rsidRPr="00552D75">
        <w:t>Deadzone</w:t>
      </w:r>
      <w:proofErr w:type="spellEnd"/>
      <w:r w:rsidRPr="00552D75">
        <w:t>) 및 초기 구동 구간을 확대한 결과이다.</w:t>
      </w:r>
    </w:p>
    <w:p w14:paraId="2812C889" w14:textId="77777777" w:rsidR="00552D75" w:rsidRPr="00552D75" w:rsidRDefault="00552D75" w:rsidP="00E870E0"/>
    <w:p w14:paraId="27FB5885" w14:textId="312AD893" w:rsidR="00615CB2" w:rsidRDefault="00615CB2" w:rsidP="00615CB2">
      <w:pPr>
        <w:pStyle w:val="3"/>
        <w:ind w:left="920" w:hanging="320"/>
      </w:pPr>
      <w:r>
        <w:rPr>
          <w:rFonts w:hint="eastAsia"/>
        </w:rPr>
        <w:t xml:space="preserve">3.3 </w:t>
      </w:r>
      <w:r w:rsidR="00DE79ED">
        <w:rPr>
          <w:rFonts w:hint="eastAsia"/>
        </w:rPr>
        <w:t>Linear Mapping</w:t>
      </w:r>
    </w:p>
    <w:p w14:paraId="3B145345" w14:textId="5CE26E59" w:rsidR="00515445" w:rsidRDefault="00A2699B" w:rsidP="00515445">
      <w:pPr>
        <w:jc w:val="center"/>
      </w:pPr>
      <w:r>
        <w:rPr>
          <w:noProof/>
          <w14:ligatures w14:val="standardContextual"/>
        </w:rPr>
        <w:drawing>
          <wp:inline distT="0" distB="0" distL="0" distR="0" wp14:anchorId="75B04184" wp14:editId="58056EB5">
            <wp:extent cx="3419777" cy="2081604"/>
            <wp:effectExtent l="0" t="0" r="9525" b="0"/>
            <wp:docPr id="5890239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23941" name=""/>
                    <pic:cNvPicPr/>
                  </pic:nvPicPr>
                  <pic:blipFill>
                    <a:blip r:embed="rId11"/>
                    <a:stretch>
                      <a:fillRect/>
                    </a:stretch>
                  </pic:blipFill>
                  <pic:spPr>
                    <a:xfrm>
                      <a:off x="0" y="0"/>
                      <a:ext cx="3427553" cy="2086337"/>
                    </a:xfrm>
                    <a:prstGeom prst="rect">
                      <a:avLst/>
                    </a:prstGeom>
                  </pic:spPr>
                </pic:pic>
              </a:graphicData>
            </a:graphic>
          </wp:inline>
        </w:drawing>
      </w:r>
    </w:p>
    <w:p w14:paraId="7B1A4F53" w14:textId="2089EC3F" w:rsidR="00515445" w:rsidRPr="00DE79ED" w:rsidRDefault="00DE79ED" w:rsidP="00DE79ED">
      <w:pPr>
        <w:ind w:firstLineChars="100" w:firstLine="200"/>
        <w:jc w:val="left"/>
      </w:pPr>
      <w:r w:rsidRPr="00DE79ED">
        <w:t>실험 조건 및 범위: 제어 입력 전압</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oMath>
      <w:r w:rsidRPr="00DE79ED">
        <w:t xml:space="preserve">)의 범위를 </w:t>
      </w:r>
      <w:r w:rsidRPr="00C72DAE">
        <w:rPr>
          <w:b/>
          <w:bCs/>
        </w:rPr>
        <w:t>-1.</w:t>
      </w:r>
      <w:r w:rsidR="00A2699B">
        <w:rPr>
          <w:rFonts w:hint="eastAsia"/>
          <w:b/>
          <w:bCs/>
        </w:rPr>
        <w:t>8</w:t>
      </w:r>
      <w:r w:rsidRPr="00C72DAE">
        <w:rPr>
          <w:b/>
          <w:bCs/>
        </w:rPr>
        <w:t xml:space="preserve"> V에서 1.</w:t>
      </w:r>
      <w:r w:rsidR="00A2699B">
        <w:rPr>
          <w:rFonts w:hint="eastAsia"/>
          <w:b/>
          <w:bCs/>
        </w:rPr>
        <w:t>8</w:t>
      </w:r>
      <w:r w:rsidRPr="00C72DAE">
        <w:rPr>
          <w:b/>
          <w:bCs/>
        </w:rPr>
        <w:t xml:space="preserve"> V</w:t>
      </w:r>
      <w:r w:rsidRPr="00DE79ED">
        <w:t>로 설정하여 시스템의 전 구간 응답 특성을 확인하였다.</w:t>
      </w:r>
      <w:r w:rsidRPr="00DE79ED">
        <w:rPr>
          <w:rFonts w:hint="eastAsia"/>
        </w:rPr>
        <w:t xml:space="preserve"> </w:t>
      </w:r>
      <w:proofErr w:type="spellStart"/>
      <w:r w:rsidRPr="00DE79ED">
        <w:t>데드존</w:t>
      </w:r>
      <w:proofErr w:type="spellEnd"/>
      <w:r w:rsidRPr="00DE79ED">
        <w:t>(</w:t>
      </w:r>
      <w:proofErr w:type="spellStart"/>
      <w:r w:rsidRPr="00DE79ED">
        <w:t>Deadzone</w:t>
      </w:r>
      <w:proofErr w:type="spellEnd"/>
      <w:r w:rsidRPr="00DE79ED">
        <w:t xml:space="preserve">) 설정: 영점 부근의 </w:t>
      </w:r>
      <w:proofErr w:type="spellStart"/>
      <w:r w:rsidRPr="00DE79ED">
        <w:t>불감대</w:t>
      </w:r>
      <w:proofErr w:type="spellEnd"/>
      <w:r w:rsidRPr="00DE79ED">
        <w:t xml:space="preserve"> 보상을 위해 </w:t>
      </w:r>
      <w:proofErr w:type="spellStart"/>
      <w:r w:rsidRPr="00DE79ED">
        <w:t>데드존</w:t>
      </w:r>
      <w:proofErr w:type="spellEnd"/>
      <w:r w:rsidRPr="00DE79ED">
        <w:t xml:space="preserve"> </w:t>
      </w:r>
      <w:proofErr w:type="spellStart"/>
      <w:r w:rsidRPr="00DE79ED">
        <w:t>임계값을</w:t>
      </w:r>
      <w:proofErr w:type="spellEnd"/>
      <w:r w:rsidRPr="00DE79ED">
        <w:t xml:space="preserve"> 0.05 V로 설정하였으며, 실제 측정 결과 </w:t>
      </w:r>
      <w:r w:rsidRPr="00C72DAE">
        <w:rPr>
          <w:b/>
          <w:bCs/>
        </w:rPr>
        <w:t>±0.0</w:t>
      </w:r>
      <w:r w:rsidRPr="00C72DAE">
        <w:rPr>
          <w:rFonts w:hint="eastAsia"/>
          <w:b/>
          <w:bCs/>
        </w:rPr>
        <w:t>5</w:t>
      </w:r>
      <w:r w:rsidRPr="00C72DAE">
        <w:rPr>
          <w:b/>
          <w:bCs/>
        </w:rPr>
        <w:t xml:space="preserve"> V</w:t>
      </w:r>
      <w:r w:rsidRPr="00DE79ED">
        <w:t xml:space="preserve"> 부근에서 출력이 0으로 유지되는 구간이 나타남을 </w:t>
      </w:r>
      <w:r w:rsidRPr="00DE79ED">
        <w:lastRenderedPageBreak/>
        <w:t>확인하였다.</w:t>
      </w:r>
      <w:r w:rsidR="00C72DAE" w:rsidRPr="00C72DAE">
        <w:rPr>
          <w:rFonts w:hint="eastAsia"/>
        </w:rPr>
        <w:t xml:space="preserve"> </w:t>
      </w:r>
      <w:r w:rsidR="00C72DAE" w:rsidRPr="00C72DAE">
        <w:t xml:space="preserve">기울기(Slope) 설계 및 결과: 선형화 모델의 목표 </w:t>
      </w:r>
      <w:r w:rsidR="00C72DAE" w:rsidRPr="00C72DAE">
        <w:rPr>
          <w:b/>
          <w:bCs/>
        </w:rPr>
        <w:t>기울기를 970 [deg/s/V]</w:t>
      </w:r>
      <w:r w:rsidR="00C72DAE" w:rsidRPr="00C72DAE">
        <w:t>로 설정하여 맵핑을 수행하였으며, 실험 데이터 기반의 추정 기울기는 969.21 [deg/s/V]로 도출되어 설계치와 매우 유사한 선형 사상 결과를 보여준다.</w:t>
      </w:r>
    </w:p>
    <w:p w14:paraId="7C0F1147" w14:textId="3595A0B4" w:rsidR="00615CB2" w:rsidRDefault="00615CB2" w:rsidP="00615CB2">
      <w:pPr>
        <w:pStyle w:val="3"/>
        <w:ind w:left="920" w:hanging="320"/>
      </w:pPr>
      <w:r>
        <w:rPr>
          <w:rFonts w:hint="eastAsia"/>
        </w:rPr>
        <w:t xml:space="preserve">3.4 </w:t>
      </w:r>
      <w:r w:rsidR="004D4CFC">
        <w:rPr>
          <w:rFonts w:hint="eastAsia"/>
        </w:rPr>
        <w:t>Linearization Validation</w:t>
      </w:r>
    </w:p>
    <w:p w14:paraId="512CD015" w14:textId="77777777" w:rsidR="006072EE" w:rsidRDefault="00AE2266" w:rsidP="004D4CFC">
      <w:r>
        <w:rPr>
          <w:noProof/>
          <w14:ligatures w14:val="standardContextual"/>
        </w:rPr>
        <w:drawing>
          <wp:inline distT="0" distB="0" distL="0" distR="0" wp14:anchorId="62380BF8" wp14:editId="49249261">
            <wp:extent cx="2844000" cy="1476000"/>
            <wp:effectExtent l="0" t="0" r="0" b="0"/>
            <wp:docPr id="8339845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84595" name=""/>
                    <pic:cNvPicPr/>
                  </pic:nvPicPr>
                  <pic:blipFill>
                    <a:blip r:embed="rId12"/>
                    <a:stretch>
                      <a:fillRect/>
                    </a:stretch>
                  </pic:blipFill>
                  <pic:spPr>
                    <a:xfrm>
                      <a:off x="0" y="0"/>
                      <a:ext cx="2844000" cy="1476000"/>
                    </a:xfrm>
                    <a:prstGeom prst="rect">
                      <a:avLst/>
                    </a:prstGeom>
                  </pic:spPr>
                </pic:pic>
              </a:graphicData>
            </a:graphic>
          </wp:inline>
        </w:drawing>
      </w:r>
      <w:r>
        <w:rPr>
          <w:noProof/>
          <w14:ligatures w14:val="standardContextual"/>
        </w:rPr>
        <w:drawing>
          <wp:inline distT="0" distB="0" distL="0" distR="0" wp14:anchorId="749BDA42" wp14:editId="3FA3662F">
            <wp:extent cx="2772000" cy="1440000"/>
            <wp:effectExtent l="0" t="0" r="0" b="8255"/>
            <wp:docPr id="2195569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56924" name=""/>
                    <pic:cNvPicPr/>
                  </pic:nvPicPr>
                  <pic:blipFill>
                    <a:blip r:embed="rId13"/>
                    <a:stretch>
                      <a:fillRect/>
                    </a:stretch>
                  </pic:blipFill>
                  <pic:spPr>
                    <a:xfrm>
                      <a:off x="0" y="0"/>
                      <a:ext cx="2772000" cy="1440000"/>
                    </a:xfrm>
                    <a:prstGeom prst="rect">
                      <a:avLst/>
                    </a:prstGeom>
                  </pic:spPr>
                </pic:pic>
              </a:graphicData>
            </a:graphic>
          </wp:inline>
        </w:drawing>
      </w:r>
    </w:p>
    <w:p w14:paraId="56E30189" w14:textId="06E60A1F" w:rsidR="001801A4" w:rsidRDefault="006B1A19" w:rsidP="00295B29">
      <w:pPr>
        <w:ind w:firstLineChars="100" w:firstLine="200"/>
      </w:pPr>
      <w:r w:rsidRPr="006B1A19">
        <w:t xml:space="preserve">본 실험에서 삼각파를 입력 신호로 사용한 목적은 선형화(Linearization)된 신호의 유효 범위를 검증하기 위함이다. 실험 결과, 입력 지령 대비 실제 출력에서 위상 지연이 발생하였으며, 시스템의 관성 영향으로 응답이 지연되는 양상을 보였다. 특히, 입력 신호가 0을 교차하는 영점 부근에서는 출력이 즉각적으로 반응하지 않는 </w:t>
      </w:r>
      <w:proofErr w:type="spellStart"/>
      <w:r w:rsidRPr="006B1A19">
        <w:t>데드존</w:t>
      </w:r>
      <w:proofErr w:type="spellEnd"/>
      <w:r w:rsidRPr="006B1A19">
        <w:t>(</w:t>
      </w:r>
      <w:proofErr w:type="spellStart"/>
      <w:r w:rsidRPr="006B1A19">
        <w:t>Deadzone</w:t>
      </w:r>
      <w:proofErr w:type="spellEnd"/>
      <w:r w:rsidRPr="006B1A19">
        <w:t xml:space="preserve">) 현상이 관찰되었다. 또한, 신호의 방향이 반전되는 변곡점에서는 </w:t>
      </w:r>
      <w:proofErr w:type="spellStart"/>
      <w:r w:rsidRPr="006B1A19">
        <w:t>백래시</w:t>
      </w:r>
      <w:proofErr w:type="spellEnd"/>
      <w:r w:rsidRPr="006B1A19">
        <w:t>(Backlash)에 의한 기계적 충격과 일시적인 신호 왜곡이 발생함을 확인하였다.</w:t>
      </w:r>
    </w:p>
    <w:p w14:paraId="746857E2" w14:textId="77777777" w:rsidR="006B1A19" w:rsidRPr="004D4CFC" w:rsidRDefault="006B1A19" w:rsidP="004D4CFC"/>
    <w:p w14:paraId="13541073" w14:textId="77777777" w:rsidR="00615CB2" w:rsidRDefault="00615CB2" w:rsidP="00615CB2">
      <w:pPr>
        <w:pStyle w:val="3"/>
        <w:ind w:left="920" w:hanging="320"/>
      </w:pPr>
      <w:r>
        <w:rPr>
          <w:rFonts w:hint="eastAsia"/>
        </w:rPr>
        <w:t>3.5</w:t>
      </w:r>
      <w:r w:rsidR="002315E7">
        <w:rPr>
          <w:rFonts w:hint="eastAsia"/>
        </w:rPr>
        <w:t xml:space="preserve"> Check</w:t>
      </w:r>
      <w:r>
        <w:rPr>
          <w:rFonts w:hint="eastAsia"/>
        </w:rPr>
        <w:t xml:space="preserve"> </w:t>
      </w:r>
      <w:r w:rsidR="002315E7">
        <w:rPr>
          <w:rFonts w:hint="eastAsia"/>
        </w:rPr>
        <w:t>Slew Rate Limit</w:t>
      </w:r>
    </w:p>
    <w:p w14:paraId="15A8169D" w14:textId="5C882879" w:rsidR="002315E7" w:rsidRPr="002315E7" w:rsidRDefault="002315E7" w:rsidP="002315E7">
      <w:r>
        <w:rPr>
          <w:noProof/>
          <w14:ligatures w14:val="standardContextual"/>
        </w:rPr>
        <w:drawing>
          <wp:inline distT="0" distB="0" distL="0" distR="0" wp14:anchorId="282C944D" wp14:editId="1B106AAF">
            <wp:extent cx="2844000" cy="1476000"/>
            <wp:effectExtent l="0" t="0" r="0" b="0"/>
            <wp:docPr id="2270844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84455" name=""/>
                    <pic:cNvPicPr/>
                  </pic:nvPicPr>
                  <pic:blipFill>
                    <a:blip r:embed="rId14"/>
                    <a:stretch>
                      <a:fillRect/>
                    </a:stretch>
                  </pic:blipFill>
                  <pic:spPr>
                    <a:xfrm>
                      <a:off x="0" y="0"/>
                      <a:ext cx="2844000" cy="1476000"/>
                    </a:xfrm>
                    <a:prstGeom prst="rect">
                      <a:avLst/>
                    </a:prstGeom>
                  </pic:spPr>
                </pic:pic>
              </a:graphicData>
            </a:graphic>
          </wp:inline>
        </w:drawing>
      </w:r>
      <w:r>
        <w:rPr>
          <w:noProof/>
          <w14:ligatures w14:val="standardContextual"/>
        </w:rPr>
        <w:drawing>
          <wp:inline distT="0" distB="0" distL="0" distR="0" wp14:anchorId="6E859EB1" wp14:editId="5FD96E13">
            <wp:extent cx="2844000" cy="1476000"/>
            <wp:effectExtent l="0" t="0" r="0" b="0"/>
            <wp:docPr id="7297518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51889" name=""/>
                    <pic:cNvPicPr/>
                  </pic:nvPicPr>
                  <pic:blipFill>
                    <a:blip r:embed="rId15"/>
                    <a:stretch>
                      <a:fillRect/>
                    </a:stretch>
                  </pic:blipFill>
                  <pic:spPr>
                    <a:xfrm>
                      <a:off x="0" y="0"/>
                      <a:ext cx="2844000" cy="1476000"/>
                    </a:xfrm>
                    <a:prstGeom prst="rect">
                      <a:avLst/>
                    </a:prstGeom>
                  </pic:spPr>
                </pic:pic>
              </a:graphicData>
            </a:graphic>
          </wp:inline>
        </w:drawing>
      </w:r>
    </w:p>
    <w:p w14:paraId="5C8B1DA9" w14:textId="7698E05F" w:rsidR="001801A4" w:rsidRPr="001801A4" w:rsidRDefault="001801A4" w:rsidP="00295B29">
      <w:pPr>
        <w:ind w:firstLineChars="100" w:firstLine="200"/>
      </w:pPr>
      <w:r w:rsidRPr="001801A4">
        <w:t xml:space="preserve">Slew rate limit을 확인하기 위해 펄스파를 순차적으로 인가하여 시스템의 과도 응답(Transient Response)을 분석하였다. 하단의 과도 </w:t>
      </w:r>
      <w:proofErr w:type="spellStart"/>
      <w:r w:rsidRPr="001801A4">
        <w:t>슬루율</w:t>
      </w:r>
      <w:proofErr w:type="spellEnd"/>
      <w:r w:rsidRPr="001801A4">
        <w:t xml:space="preserve"> 분석(Transient Slew Rate Analysis) 그래프에서 볼 수 있듯이, 입력 전압을 선정한 상한선까지 증가시켰을 때 응답 기울기(Transient Slope) 역시 일정하게 선형적 증가 추세를 따른다. 이는 해당 전압 구간 내에서 기울기가 꺾이거나 포화되는 Slew rate limit 현상이 발생하지 않음을 의미하며, 따라서 설정한 동작 범위 내에서는 Slew rate limit의 영향을 제어기 설계 시 고려하지 않아도 타당함을 확인하였다.</w:t>
      </w:r>
    </w:p>
    <w:p w14:paraId="7527E31F" w14:textId="77777777" w:rsidR="002315E7" w:rsidRDefault="002315E7" w:rsidP="002315E7"/>
    <w:p w14:paraId="71E65A32" w14:textId="20E2AF70" w:rsidR="001801A4" w:rsidRPr="001801A4" w:rsidRDefault="001801A4" w:rsidP="002315E7">
      <w:pPr>
        <w:sectPr w:rsidR="001801A4" w:rsidRPr="001801A4" w:rsidSect="00615CB2">
          <w:headerReference w:type="default" r:id="rId16"/>
          <w:type w:val="continuous"/>
          <w:pgSz w:w="11906" w:h="16838"/>
          <w:pgMar w:top="1701" w:right="1440" w:bottom="1440" w:left="1440" w:header="851" w:footer="992" w:gutter="0"/>
          <w:cols w:space="425"/>
          <w:docGrid w:linePitch="360"/>
        </w:sectPr>
      </w:pPr>
    </w:p>
    <w:p w14:paraId="77E5F6D4" w14:textId="39321AD2" w:rsidR="00615CB2" w:rsidRDefault="00615CB2" w:rsidP="00615CB2">
      <w:pPr>
        <w:pStyle w:val="3"/>
        <w:ind w:left="920" w:hanging="320"/>
      </w:pPr>
      <w:r>
        <w:rPr>
          <w:rFonts w:hint="eastAsia"/>
        </w:rPr>
        <w:t xml:space="preserve">3.6 </w:t>
      </w:r>
      <w:r w:rsidR="00BF0525">
        <w:rPr>
          <w:rFonts w:hint="eastAsia"/>
        </w:rPr>
        <w:t>Sine Response</w:t>
      </w:r>
      <w:r w:rsidR="001801A4">
        <w:rPr>
          <w:rFonts w:hint="eastAsia"/>
        </w:rPr>
        <w:t xml:space="preserve"> - Bode Magnitude plot</w:t>
      </w:r>
    </w:p>
    <w:p w14:paraId="2E347785" w14:textId="0930FB20" w:rsidR="00BF0525" w:rsidRPr="00BF0525" w:rsidRDefault="00BF0525" w:rsidP="00BF0525">
      <w:r>
        <w:rPr>
          <w:noProof/>
          <w14:ligatures w14:val="standardContextual"/>
        </w:rPr>
        <w:drawing>
          <wp:inline distT="0" distB="0" distL="0" distR="0" wp14:anchorId="3F98AB0D" wp14:editId="3360B914">
            <wp:extent cx="2844000" cy="1476000"/>
            <wp:effectExtent l="0" t="0" r="0" b="0"/>
            <wp:docPr id="14180547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54703" name=""/>
                    <pic:cNvPicPr/>
                  </pic:nvPicPr>
                  <pic:blipFill>
                    <a:blip r:embed="rId17"/>
                    <a:stretch>
                      <a:fillRect/>
                    </a:stretch>
                  </pic:blipFill>
                  <pic:spPr>
                    <a:xfrm>
                      <a:off x="0" y="0"/>
                      <a:ext cx="2844000" cy="1476000"/>
                    </a:xfrm>
                    <a:prstGeom prst="rect">
                      <a:avLst/>
                    </a:prstGeom>
                  </pic:spPr>
                </pic:pic>
              </a:graphicData>
            </a:graphic>
          </wp:inline>
        </w:drawing>
      </w:r>
      <w:r w:rsidR="001801A4">
        <w:rPr>
          <w:noProof/>
          <w14:ligatures w14:val="standardContextual"/>
        </w:rPr>
        <w:drawing>
          <wp:inline distT="0" distB="0" distL="0" distR="0" wp14:anchorId="371EC16F" wp14:editId="20A8F681">
            <wp:extent cx="2844000" cy="1476000"/>
            <wp:effectExtent l="0" t="0" r="0" b="0"/>
            <wp:docPr id="15849545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54514" name=""/>
                    <pic:cNvPicPr/>
                  </pic:nvPicPr>
                  <pic:blipFill>
                    <a:blip r:embed="rId18"/>
                    <a:stretch>
                      <a:fillRect/>
                    </a:stretch>
                  </pic:blipFill>
                  <pic:spPr>
                    <a:xfrm>
                      <a:off x="0" y="0"/>
                      <a:ext cx="2844000" cy="1476000"/>
                    </a:xfrm>
                    <a:prstGeom prst="rect">
                      <a:avLst/>
                    </a:prstGeom>
                  </pic:spPr>
                </pic:pic>
              </a:graphicData>
            </a:graphic>
          </wp:inline>
        </w:drawing>
      </w:r>
    </w:p>
    <w:p w14:paraId="5847471D" w14:textId="46957686" w:rsidR="00295B29" w:rsidRDefault="001801A4" w:rsidP="00295B29">
      <w:pPr>
        <w:ind w:firstLineChars="100" w:firstLine="200"/>
      </w:pPr>
      <w:r w:rsidRPr="001801A4">
        <w:t xml:space="preserve">시스템의 동적 응답 특성을 파악하기 위해 다양한 주파수의 사인파를 인가하여 </w:t>
      </w:r>
      <w:proofErr w:type="spellStart"/>
      <w:r w:rsidRPr="001801A4">
        <w:t>보데</w:t>
      </w:r>
      <w:proofErr w:type="spellEnd"/>
      <w:r w:rsidRPr="001801A4">
        <w:t xml:space="preserve"> 선도(Bode plot)</w:t>
      </w:r>
      <w:r w:rsidRPr="001801A4">
        <w:lastRenderedPageBreak/>
        <w:t xml:space="preserve">를 도출하였다. </w:t>
      </w:r>
      <w:proofErr w:type="spellStart"/>
      <w:r w:rsidRPr="001801A4">
        <w:t>보데</w:t>
      </w:r>
      <w:proofErr w:type="spellEnd"/>
      <w:r w:rsidRPr="001801A4">
        <w:t xml:space="preserve"> 크기 선도 분석 결과, 신호의 크기가 -3dB 수준으로 감소하는 차단 주파수(Cut-off frequency)는 </w:t>
      </w:r>
      <w:r w:rsidRPr="00721DED">
        <w:rPr>
          <w:b/>
          <w:bCs/>
        </w:rPr>
        <w:t>3.4Hz</w:t>
      </w:r>
      <w:r w:rsidRPr="001801A4">
        <w:t>로 나타났으며, 이는 해당 시스템의 대역폭(Bandwidth)을 의미한다.</w:t>
      </w:r>
    </w:p>
    <w:p w14:paraId="371D049E" w14:textId="77777777" w:rsidR="00612ABB" w:rsidRPr="00615CB2" w:rsidRDefault="00612ABB" w:rsidP="00612ABB">
      <w:pPr>
        <w:rPr>
          <w:b/>
          <w:bCs/>
        </w:rPr>
      </w:pPr>
    </w:p>
    <w:p w14:paraId="773D9A87" w14:textId="7932B5FE" w:rsidR="00612ABB" w:rsidRPr="007303D7" w:rsidRDefault="00612ABB" w:rsidP="007303D7">
      <w:pPr>
        <w:pStyle w:val="1"/>
        <w:numPr>
          <w:ilvl w:val="0"/>
          <w:numId w:val="3"/>
        </w:numPr>
        <w:rPr>
          <w:b/>
          <w:bCs/>
        </w:rPr>
      </w:pPr>
      <w:r w:rsidRPr="007303D7">
        <w:rPr>
          <w:b/>
          <w:bCs/>
        </w:rPr>
        <w:t>Discussion &amp; Analysis</w:t>
      </w:r>
    </w:p>
    <w:p w14:paraId="1941A788" w14:textId="77777777" w:rsidR="00552D75" w:rsidRDefault="006072EE" w:rsidP="00552D75">
      <w:pPr>
        <w:pStyle w:val="3"/>
        <w:ind w:left="920" w:hanging="320"/>
      </w:pPr>
      <w:r>
        <w:rPr>
          <w:rFonts w:hint="eastAsia"/>
        </w:rPr>
        <w:t>4</w:t>
      </w:r>
      <w:r w:rsidR="00AE2266">
        <w:rPr>
          <w:rFonts w:hint="eastAsia"/>
        </w:rPr>
        <w:t>.</w:t>
      </w:r>
      <w:r>
        <w:rPr>
          <w:rFonts w:hint="eastAsia"/>
        </w:rPr>
        <w:t>1</w:t>
      </w:r>
      <w:r w:rsidR="00AE2266">
        <w:rPr>
          <w:rFonts w:hint="eastAsia"/>
        </w:rPr>
        <w:t xml:space="preserve"> </w:t>
      </w:r>
      <w:r w:rsidR="00552D75">
        <w:rPr>
          <w:rFonts w:hint="eastAsia"/>
        </w:rPr>
        <w:t>Motor Static Property vs Linearized Model</w:t>
      </w:r>
    </w:p>
    <w:p w14:paraId="339A129A" w14:textId="0BDC0EB6" w:rsidR="00552D75" w:rsidRDefault="00552D75" w:rsidP="00552D75">
      <w:r>
        <w:rPr>
          <w:noProof/>
          <w14:ligatures w14:val="standardContextual"/>
        </w:rPr>
        <w:drawing>
          <wp:inline distT="0" distB="0" distL="0" distR="0" wp14:anchorId="44C24E01" wp14:editId="6D37492A">
            <wp:extent cx="2840400" cy="1476000"/>
            <wp:effectExtent l="0" t="0" r="0" b="0"/>
            <wp:docPr id="3429677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96944" name=""/>
                    <pic:cNvPicPr/>
                  </pic:nvPicPr>
                  <pic:blipFill>
                    <a:blip r:embed="rId9"/>
                    <a:stretch>
                      <a:fillRect/>
                    </a:stretch>
                  </pic:blipFill>
                  <pic:spPr>
                    <a:xfrm>
                      <a:off x="0" y="0"/>
                      <a:ext cx="2840400" cy="1476000"/>
                    </a:xfrm>
                    <a:prstGeom prst="rect">
                      <a:avLst/>
                    </a:prstGeom>
                  </pic:spPr>
                </pic:pic>
              </a:graphicData>
            </a:graphic>
          </wp:inline>
        </w:drawing>
      </w:r>
      <w:r>
        <w:rPr>
          <w:noProof/>
          <w14:ligatures w14:val="standardContextual"/>
        </w:rPr>
        <w:drawing>
          <wp:inline distT="0" distB="0" distL="0" distR="0" wp14:anchorId="142D0BC6" wp14:editId="1F29727D">
            <wp:extent cx="2811600" cy="1476000"/>
            <wp:effectExtent l="0" t="0" r="8255" b="0"/>
            <wp:docPr id="1308726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5871" name=""/>
                    <pic:cNvPicPr/>
                  </pic:nvPicPr>
                  <pic:blipFill>
                    <a:blip r:embed="rId10"/>
                    <a:stretch>
                      <a:fillRect/>
                    </a:stretch>
                  </pic:blipFill>
                  <pic:spPr>
                    <a:xfrm>
                      <a:off x="0" y="0"/>
                      <a:ext cx="2811600" cy="1476000"/>
                    </a:xfrm>
                    <a:prstGeom prst="rect">
                      <a:avLst/>
                    </a:prstGeom>
                  </pic:spPr>
                </pic:pic>
              </a:graphicData>
            </a:graphic>
          </wp:inline>
        </w:drawing>
      </w:r>
    </w:p>
    <w:p w14:paraId="237B1768" w14:textId="77777777" w:rsidR="00D87609" w:rsidRPr="00D87609" w:rsidRDefault="00D87609" w:rsidP="00295B29">
      <w:pPr>
        <w:ind w:firstLineChars="100" w:firstLine="200"/>
      </w:pPr>
      <w:r w:rsidRPr="00D87609">
        <w:t>제시된 그래프를 통해 제한된 수의 데이터를 활용하여 도출한 수학적 선형화 모델이 실제 시스템의 비선형성을 어떻게 추종하는지 확인할 수 있으며, 구체적인 분석은 다음과 같다.</w:t>
      </w:r>
    </w:p>
    <w:p w14:paraId="443DB424" w14:textId="77777777" w:rsidR="00D87609" w:rsidRPr="00D87609" w:rsidRDefault="00D87609" w:rsidP="00D87609">
      <w:pPr>
        <w:numPr>
          <w:ilvl w:val="0"/>
          <w:numId w:val="11"/>
        </w:numPr>
        <w:tabs>
          <w:tab w:val="num" w:pos="720"/>
        </w:tabs>
      </w:pPr>
      <w:r w:rsidRPr="00D87609">
        <w:rPr>
          <w:b/>
          <w:bCs/>
        </w:rPr>
        <w:t>3점 기반 커브 피팅(Curve-fitting)에 따른 오차 및 유효성:</w:t>
      </w:r>
      <w:r w:rsidRPr="00D87609">
        <w:t xml:space="preserve"> 본 선형화 모델은 각 구동 방향별로 3개의 기준점만을 선정하여 2차 다항식으로 커브 피팅(Curve-fit)하여 도출되었다. 이로 인해 모델 도출에 사용된 3점 이외의 전압 구간에서는 실제 실험 데이터(파란색 점)와 모델 </w:t>
      </w:r>
      <w:proofErr w:type="spellStart"/>
      <w:r w:rsidRPr="00D87609">
        <w:t>출력값</w:t>
      </w:r>
      <w:proofErr w:type="spellEnd"/>
      <w:r w:rsidRPr="00D87609">
        <w:t>(빨간색 실선) 사이에 불가피하게 약간의 오차가 발생하는 것을 확인할 수 있다. 그러나 전체 인가 전압 범위에 걸쳐 그 오차의 폭이 크지 않으며, 시스템의 전반적인 비선형 곡선 개형을 상당히 잘 추종하고 있다.</w:t>
      </w:r>
    </w:p>
    <w:p w14:paraId="0E34AE3C" w14:textId="77777777" w:rsidR="00D87609" w:rsidRDefault="00D87609" w:rsidP="00D87609">
      <w:pPr>
        <w:numPr>
          <w:ilvl w:val="0"/>
          <w:numId w:val="11"/>
        </w:numPr>
        <w:tabs>
          <w:tab w:val="num" w:pos="720"/>
        </w:tabs>
      </w:pPr>
      <w:proofErr w:type="spellStart"/>
      <w:r w:rsidRPr="00D87609">
        <w:rPr>
          <w:b/>
          <w:bCs/>
        </w:rPr>
        <w:t>데드존</w:t>
      </w:r>
      <w:proofErr w:type="spellEnd"/>
      <w:r w:rsidRPr="00D87609">
        <w:rPr>
          <w:b/>
          <w:bCs/>
        </w:rPr>
        <w:t>(</w:t>
      </w:r>
      <w:proofErr w:type="spellStart"/>
      <w:r w:rsidRPr="00D87609">
        <w:rPr>
          <w:b/>
          <w:bCs/>
        </w:rPr>
        <w:t>Deadzone</w:t>
      </w:r>
      <w:proofErr w:type="spellEnd"/>
      <w:r w:rsidRPr="00D87609">
        <w:rPr>
          <w:b/>
          <w:bCs/>
        </w:rPr>
        <w:t>) 및 비대칭성 모사:</w:t>
      </w:r>
      <w:r w:rsidRPr="00D87609">
        <w:t xml:space="preserve"> 우측 확대 그래프에 따르면, 제어 전압($</w:t>
      </w:r>
      <w:proofErr w:type="spellStart"/>
      <w:r w:rsidRPr="00D87609">
        <w:t>V_c</w:t>
      </w:r>
      <w:proofErr w:type="spellEnd"/>
      <w:r w:rsidRPr="00D87609">
        <w:t xml:space="preserve">$) </w:t>
      </w:r>
      <w:r w:rsidRPr="00D87609">
        <w:rPr>
          <w:b/>
          <w:bCs/>
        </w:rPr>
        <w:t>2.27 V</w:t>
      </w:r>
      <w:r w:rsidRPr="00D87609">
        <w:t xml:space="preserve">에서 </w:t>
      </w:r>
      <w:r w:rsidRPr="00D87609">
        <w:rPr>
          <w:b/>
          <w:bCs/>
        </w:rPr>
        <w:t>2.72 V</w:t>
      </w:r>
      <w:r w:rsidRPr="00D87609">
        <w:t xml:space="preserve"> 사이의 </w:t>
      </w:r>
      <w:proofErr w:type="spellStart"/>
      <w:r w:rsidRPr="00D87609">
        <w:t>데드존</w:t>
      </w:r>
      <w:proofErr w:type="spellEnd"/>
      <w:r w:rsidRPr="00D87609">
        <w:t xml:space="preserve"> 구간을 수식적으로 훌륭하게 분리해 냈다. 또한, 마커 </w:t>
      </w:r>
      <w:r w:rsidRPr="00D87609">
        <w:rPr>
          <w:b/>
          <w:bCs/>
        </w:rPr>
        <w:t>X=1.89 V</w:t>
      </w:r>
      <w:r w:rsidRPr="00D87609">
        <w:t xml:space="preserve">와 </w:t>
      </w:r>
      <w:r w:rsidRPr="00D87609">
        <w:rPr>
          <w:b/>
          <w:bCs/>
        </w:rPr>
        <w:t>X=2.91 V</w:t>
      </w:r>
      <w:r w:rsidRPr="00D87609">
        <w:t xml:space="preserve"> 부근에서 확인할 수 있듯, 양/음 방향 구동 시 속도 증가 기울기가 미세하게 다른 비대칭성 역시 독립된 다항식을 통해 적절히 반영하고 있다.</w:t>
      </w:r>
    </w:p>
    <w:p w14:paraId="0E1D594F" w14:textId="77777777" w:rsidR="00515445" w:rsidRPr="00D87609" w:rsidRDefault="00515445" w:rsidP="00515445">
      <w:pPr>
        <w:tabs>
          <w:tab w:val="num" w:pos="720"/>
        </w:tabs>
        <w:ind w:left="501"/>
      </w:pPr>
    </w:p>
    <w:p w14:paraId="4081649A" w14:textId="1A8B1A45" w:rsidR="00AE2266" w:rsidRDefault="006072EE" w:rsidP="00AE2266">
      <w:pPr>
        <w:pStyle w:val="3"/>
        <w:ind w:left="920" w:hanging="320"/>
      </w:pPr>
      <w:r>
        <w:rPr>
          <w:rFonts w:hint="eastAsia"/>
        </w:rPr>
        <w:t>4.3</w:t>
      </w:r>
      <w:r w:rsidR="00AE2266">
        <w:rPr>
          <w:rFonts w:hint="eastAsia"/>
        </w:rPr>
        <w:t xml:space="preserve"> Linearization Validation</w:t>
      </w:r>
    </w:p>
    <w:p w14:paraId="177CF4A6" w14:textId="4B94A64A" w:rsidR="006072EE" w:rsidRDefault="00AE2266" w:rsidP="00612ABB">
      <w:pPr>
        <w:rPr>
          <w:noProof/>
          <w14:ligatures w14:val="standardContextual"/>
        </w:rPr>
      </w:pPr>
      <w:r>
        <w:rPr>
          <w:noProof/>
          <w14:ligatures w14:val="standardContextual"/>
        </w:rPr>
        <w:drawing>
          <wp:inline distT="0" distB="0" distL="0" distR="0" wp14:anchorId="6E452445" wp14:editId="30769637">
            <wp:extent cx="2844000" cy="1476000"/>
            <wp:effectExtent l="0" t="0" r="0" b="0"/>
            <wp:docPr id="10829211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84595" name=""/>
                    <pic:cNvPicPr/>
                  </pic:nvPicPr>
                  <pic:blipFill>
                    <a:blip r:embed="rId12"/>
                    <a:stretch>
                      <a:fillRect/>
                    </a:stretch>
                  </pic:blipFill>
                  <pic:spPr>
                    <a:xfrm>
                      <a:off x="0" y="0"/>
                      <a:ext cx="2844000" cy="1476000"/>
                    </a:xfrm>
                    <a:prstGeom prst="rect">
                      <a:avLst/>
                    </a:prstGeom>
                  </pic:spPr>
                </pic:pic>
              </a:graphicData>
            </a:graphic>
          </wp:inline>
        </w:drawing>
      </w:r>
      <w:r w:rsidR="006072EE">
        <w:rPr>
          <w:noProof/>
          <w14:ligatures w14:val="standardContextual"/>
        </w:rPr>
        <w:drawing>
          <wp:inline distT="0" distB="0" distL="0" distR="0" wp14:anchorId="3EFAA8C7" wp14:editId="506D9452">
            <wp:extent cx="2844000" cy="1476000"/>
            <wp:effectExtent l="0" t="0" r="0" b="0"/>
            <wp:docPr id="15014855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85543" name=""/>
                    <pic:cNvPicPr/>
                  </pic:nvPicPr>
                  <pic:blipFill>
                    <a:blip r:embed="rId19"/>
                    <a:stretch>
                      <a:fillRect/>
                    </a:stretch>
                  </pic:blipFill>
                  <pic:spPr>
                    <a:xfrm>
                      <a:off x="0" y="0"/>
                      <a:ext cx="2844000" cy="1476000"/>
                    </a:xfrm>
                    <a:prstGeom prst="rect">
                      <a:avLst/>
                    </a:prstGeom>
                  </pic:spPr>
                </pic:pic>
              </a:graphicData>
            </a:graphic>
          </wp:inline>
        </w:drawing>
      </w:r>
      <w:r w:rsidR="006072EE">
        <w:rPr>
          <w:noProof/>
          <w14:ligatures w14:val="standardContextual"/>
        </w:rPr>
        <w:t xml:space="preserve"> </w:t>
      </w:r>
    </w:p>
    <w:p w14:paraId="23654622" w14:textId="2B1B8223" w:rsidR="006B1A19" w:rsidRPr="006B1A19" w:rsidRDefault="006072EE" w:rsidP="00721DED">
      <w:pPr>
        <w:ind w:firstLineChars="100" w:firstLine="200"/>
        <w:rPr>
          <w:noProof/>
          <w14:ligatures w14:val="standardContextual"/>
        </w:rPr>
      </w:pPr>
      <w:r w:rsidRPr="006072EE">
        <w:rPr>
          <w:noProof/>
          <w14:ligatures w14:val="standardContextual"/>
        </w:rPr>
        <w:t>제시된 그래프는 램프(Ramp) 형태의 지령 전압</w:t>
      </w:r>
      <w:r w:rsidRPr="00F16376">
        <w:t>(</w:t>
      </w:r>
      <m:oMath>
        <m:sSub>
          <m:sSubPr>
            <m:ctrlPr>
              <w:rPr>
                <w:rFonts w:ascii="Cambria Math" w:hAnsi="Cambria Math"/>
              </w:rPr>
            </m:ctrlPr>
          </m:sSubPr>
          <m:e>
            <m:r>
              <w:rPr>
                <w:rFonts w:ascii="Cambria Math" w:hAnsi="Cambria Math"/>
              </w:rPr>
              <m:t>V</m:t>
            </m:r>
          </m:e>
          <m:sub>
            <m:r>
              <w:rPr>
                <w:rFonts w:ascii="Cambria Math" w:hAnsi="Cambria Math"/>
              </w:rPr>
              <m:t>cmd</m:t>
            </m:r>
          </m:sub>
        </m:sSub>
        <m:r>
          <w:rPr>
            <w:rFonts w:ascii="Cambria Math" w:hAnsi="Cambria Math"/>
          </w:rPr>
          <m:t>)</m:t>
        </m:r>
      </m:oMath>
      <w:r w:rsidRPr="006072EE">
        <w:rPr>
          <w:noProof/>
          <w14:ligatures w14:val="standardContextual"/>
        </w:rPr>
        <w:t xml:space="preserve"> 입력에 대한 모터 각속도</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gyro</m:t>
            </m:r>
          </m:sub>
        </m:sSub>
      </m:oMath>
      <w:r w:rsidRPr="00F16376">
        <w:t>)</w:t>
      </w:r>
      <w:r w:rsidRPr="006072EE">
        <w:rPr>
          <w:noProof/>
          <w14:ligatures w14:val="standardContextual"/>
        </w:rPr>
        <w:t xml:space="preserve">의 초기 응답 특성을 나타낸다. 그래프의 데이터 마커를 통해 신호의 시작점을 세밀하게 분석한 결과, 제어 지령 신호(파란색 실선)는 </w:t>
      </w:r>
      <w:r w:rsidRPr="006072EE">
        <w:rPr>
          <w:b/>
          <w:bCs/>
          <w:noProof/>
          <w14:ligatures w14:val="standardContextual"/>
        </w:rPr>
        <w:t>0.99초</w:t>
      </w:r>
      <w:r w:rsidRPr="006072EE">
        <w:rPr>
          <w:noProof/>
          <w14:ligatures w14:val="standardContextual"/>
        </w:rPr>
        <w:t xml:space="preserve"> 시점에서 증가하기 시작하는 반면, 실제 모터의 평균 출력 신호(빨간색 실선)는 그보다 늦은 </w:t>
      </w:r>
      <w:r w:rsidRPr="006072EE">
        <w:rPr>
          <w:b/>
          <w:bCs/>
          <w:noProof/>
          <w14:ligatures w14:val="standardContextual"/>
        </w:rPr>
        <w:t>1.11초</w:t>
      </w:r>
      <w:r w:rsidRPr="006072EE">
        <w:rPr>
          <w:noProof/>
          <w14:ligatures w14:val="standardContextual"/>
        </w:rPr>
        <w:t xml:space="preserve"> 부근에서 유의미한 반응을 보이기 시작한다.</w:t>
      </w:r>
      <w:r w:rsidR="006B1A19">
        <w:rPr>
          <w:rFonts w:hint="eastAsia"/>
          <w:noProof/>
          <w14:ligatures w14:val="standardContextual"/>
        </w:rPr>
        <w:t xml:space="preserve"> </w:t>
      </w:r>
      <w:r w:rsidR="006B1A19" w:rsidRPr="006B1A19">
        <w:rPr>
          <w:noProof/>
          <w14:ligatures w14:val="standardContextual"/>
        </w:rPr>
        <w:t xml:space="preserve">이러한 </w:t>
      </w:r>
      <w:r w:rsidR="006B1A19" w:rsidRPr="00552D75">
        <w:rPr>
          <w:b/>
          <w:bCs/>
          <w:noProof/>
          <w14:ligatures w14:val="standardContextual"/>
        </w:rPr>
        <w:t>0.12초(120ms)</w:t>
      </w:r>
      <w:r w:rsidR="006B1A19" w:rsidRPr="006B1A19">
        <w:rPr>
          <w:noProof/>
          <w14:ligatures w14:val="standardContextual"/>
        </w:rPr>
        <w:t xml:space="preserve">의 응답 지연은 시스템의 동적 특성을 결정짓는 중요한 요소이다. 이 지연은 주로 다음의 </w:t>
      </w:r>
      <w:r w:rsidR="006B1A19">
        <w:rPr>
          <w:rFonts w:hint="eastAsia"/>
          <w:noProof/>
          <w14:ligatures w14:val="standardContextual"/>
        </w:rPr>
        <w:t>두</w:t>
      </w:r>
      <w:r w:rsidR="006B1A19" w:rsidRPr="006B1A19">
        <w:rPr>
          <w:noProof/>
          <w14:ligatures w14:val="standardContextual"/>
        </w:rPr>
        <w:t xml:space="preserve"> 가지 요인에 기인한 것으로 분석된다.</w:t>
      </w:r>
    </w:p>
    <w:p w14:paraId="7F404A4F" w14:textId="77777777" w:rsidR="006B1A19" w:rsidRPr="006B1A19" w:rsidRDefault="006B1A19" w:rsidP="006B1A19">
      <w:pPr>
        <w:numPr>
          <w:ilvl w:val="0"/>
          <w:numId w:val="6"/>
        </w:numPr>
        <w:tabs>
          <w:tab w:val="num" w:pos="720"/>
        </w:tabs>
        <w:rPr>
          <w:noProof/>
          <w14:ligatures w14:val="standardContextual"/>
        </w:rPr>
      </w:pPr>
      <w:r w:rsidRPr="006B1A19">
        <w:rPr>
          <w:b/>
          <w:bCs/>
          <w:noProof/>
          <w14:ligatures w14:val="standardContextual"/>
        </w:rPr>
        <w:t>기계적 요인:</w:t>
      </w:r>
      <w:r w:rsidRPr="006B1A19">
        <w:rPr>
          <w:noProof/>
          <w14:ligatures w14:val="standardContextual"/>
        </w:rPr>
        <w:t xml:space="preserve"> 모터 회전자 및 부하의 기계적 관성(Inertia)과, 초기 구동 시 정지 마찰력(Stiction)</w:t>
      </w:r>
      <w:r w:rsidRPr="006B1A19">
        <w:rPr>
          <w:noProof/>
          <w14:ligatures w14:val="standardContextual"/>
        </w:rPr>
        <w:lastRenderedPageBreak/>
        <w:t>을 극복하는 데 소요되는 시간</w:t>
      </w:r>
    </w:p>
    <w:p w14:paraId="71EFC32B" w14:textId="0DF84AFE" w:rsidR="006072EE" w:rsidRPr="006B1A19" w:rsidRDefault="006B1A19" w:rsidP="00612ABB">
      <w:pPr>
        <w:numPr>
          <w:ilvl w:val="0"/>
          <w:numId w:val="6"/>
        </w:numPr>
        <w:tabs>
          <w:tab w:val="num" w:pos="720"/>
        </w:tabs>
        <w:rPr>
          <w:noProof/>
          <w14:ligatures w14:val="standardContextual"/>
        </w:rPr>
      </w:pPr>
      <w:r w:rsidRPr="006B1A19">
        <w:rPr>
          <w:b/>
          <w:bCs/>
          <w:noProof/>
          <w14:ligatures w14:val="standardContextual"/>
        </w:rPr>
        <w:t>전기적 요인:</w:t>
      </w:r>
      <w:r w:rsidRPr="006B1A19">
        <w:rPr>
          <w:noProof/>
          <w14:ligatures w14:val="standardContextual"/>
        </w:rPr>
        <w:t xml:space="preserve"> 모터 코일의 인덕턴스 성분에 의한 전기적 시정수(Electrical time constant)</w:t>
      </w:r>
    </w:p>
    <w:p w14:paraId="52C1E674" w14:textId="25881309" w:rsidR="00721DED" w:rsidRDefault="006B1A19" w:rsidP="00612ABB">
      <w:r>
        <w:rPr>
          <w:noProof/>
          <w14:ligatures w14:val="standardContextual"/>
        </w:rPr>
        <w:drawing>
          <wp:inline distT="0" distB="0" distL="0" distR="0" wp14:anchorId="2C46AB98" wp14:editId="585200B5">
            <wp:extent cx="2844000" cy="1476000"/>
            <wp:effectExtent l="0" t="0" r="0" b="0"/>
            <wp:docPr id="10947656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65660" name=""/>
                    <pic:cNvPicPr/>
                  </pic:nvPicPr>
                  <pic:blipFill>
                    <a:blip r:embed="rId20"/>
                    <a:stretch>
                      <a:fillRect/>
                    </a:stretch>
                  </pic:blipFill>
                  <pic:spPr>
                    <a:xfrm>
                      <a:off x="0" y="0"/>
                      <a:ext cx="2844000" cy="1476000"/>
                    </a:xfrm>
                    <a:prstGeom prst="rect">
                      <a:avLst/>
                    </a:prstGeom>
                  </pic:spPr>
                </pic:pic>
              </a:graphicData>
            </a:graphic>
          </wp:inline>
        </w:drawing>
      </w:r>
      <w:r w:rsidR="002315E7">
        <w:rPr>
          <w:noProof/>
          <w14:ligatures w14:val="standardContextual"/>
        </w:rPr>
        <w:drawing>
          <wp:inline distT="0" distB="0" distL="0" distR="0" wp14:anchorId="6C4E503D" wp14:editId="4C513340">
            <wp:extent cx="2844000" cy="1476000"/>
            <wp:effectExtent l="0" t="0" r="0" b="0"/>
            <wp:docPr id="13600567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56749" name=""/>
                    <pic:cNvPicPr/>
                  </pic:nvPicPr>
                  <pic:blipFill>
                    <a:blip r:embed="rId21"/>
                    <a:stretch>
                      <a:fillRect/>
                    </a:stretch>
                  </pic:blipFill>
                  <pic:spPr>
                    <a:xfrm>
                      <a:off x="0" y="0"/>
                      <a:ext cx="2844000" cy="1476000"/>
                    </a:xfrm>
                    <a:prstGeom prst="rect">
                      <a:avLst/>
                    </a:prstGeom>
                  </pic:spPr>
                </pic:pic>
              </a:graphicData>
            </a:graphic>
          </wp:inline>
        </w:drawing>
      </w:r>
    </w:p>
    <w:p w14:paraId="59EBB5DD" w14:textId="58C5D722" w:rsidR="00721DED" w:rsidRPr="00721DED" w:rsidRDefault="00721DED" w:rsidP="00721DED">
      <w:pPr>
        <w:pStyle w:val="a3"/>
        <w:numPr>
          <w:ilvl w:val="0"/>
          <w:numId w:val="10"/>
        </w:numPr>
        <w:rPr>
          <w:b/>
          <w:bCs/>
        </w:rPr>
      </w:pPr>
      <w:r w:rsidRPr="00721DED">
        <w:rPr>
          <w:b/>
          <w:bCs/>
        </w:rPr>
        <w:t>감속 구간에서의 위상 지연 (Phase Delay during Deceleration)</w:t>
      </w:r>
    </w:p>
    <w:p w14:paraId="6FA57BFC" w14:textId="15CBECB5" w:rsidR="00721DED" w:rsidRDefault="00721DED" w:rsidP="00721DED">
      <w:pPr>
        <w:pStyle w:val="a3"/>
        <w:ind w:left="643"/>
      </w:pPr>
      <w:r w:rsidRPr="00721DED">
        <w:t>좌측 그래프의 감속 구간을 살펴보면, 지령 신호</w:t>
      </w:r>
      <w:r w:rsidRPr="00F16376">
        <w:t>(</w:t>
      </w:r>
      <m:oMath>
        <m:sSub>
          <m:sSubPr>
            <m:ctrlPr>
              <w:rPr>
                <w:rFonts w:ascii="Cambria Math" w:hAnsi="Cambria Math"/>
              </w:rPr>
            </m:ctrlPr>
          </m:sSubPr>
          <m:e>
            <m:r>
              <w:rPr>
                <w:rFonts w:ascii="Cambria Math" w:hAnsi="Cambria Math"/>
              </w:rPr>
              <m:t>V</m:t>
            </m:r>
          </m:e>
          <m:sub>
            <m:r>
              <w:rPr>
                <w:rFonts w:ascii="Cambria Math" w:hAnsi="Cambria Math"/>
              </w:rPr>
              <m:t>cmd</m:t>
            </m:r>
          </m:sub>
        </m:sSub>
        <m:r>
          <w:rPr>
            <w:rFonts w:ascii="Cambria Math" w:hAnsi="Cambria Math"/>
          </w:rPr>
          <m:t>)</m:t>
        </m:r>
      </m:oMath>
      <w:r w:rsidRPr="006072EE">
        <w:rPr>
          <w:noProof/>
          <w14:ligatures w14:val="standardContextual"/>
        </w:rPr>
        <w:t xml:space="preserve"> </w:t>
      </w:r>
      <w:r w:rsidRPr="00721DED">
        <w:t>의 감소 추세를 실제 모터 출력</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gyro</m:t>
            </m:r>
          </m:sub>
        </m:sSub>
      </m:oMath>
      <w:r w:rsidRPr="00F16376">
        <w:t>)</w:t>
      </w:r>
      <w:r w:rsidRPr="00721DED">
        <w:t xml:space="preserve">이 일정한 시차를 두고 뒤따르는 명확한 위상 지연이 발생한다. 데이터 마커에 따르면, 지령 신호가 </w:t>
      </w:r>
      <w:r w:rsidRPr="00721DED">
        <w:rPr>
          <w:b/>
          <w:bCs/>
        </w:rPr>
        <w:t xml:space="preserve">0.6205 </w:t>
      </w:r>
      <w:r w:rsidRPr="00721DED">
        <w:t xml:space="preserve">수준으로 하강한 시점은 </w:t>
      </w:r>
      <w:r w:rsidRPr="00721DED">
        <w:rPr>
          <w:b/>
          <w:bCs/>
        </w:rPr>
        <w:t>7.895초</w:t>
      </w:r>
      <w:r w:rsidRPr="00721DED">
        <w:t xml:space="preserve">이나, 실제 출력 신호가 이와 유사한 </w:t>
      </w:r>
      <w:r w:rsidRPr="00721DED">
        <w:rPr>
          <w:b/>
          <w:bCs/>
        </w:rPr>
        <w:t xml:space="preserve">0.6187 </w:t>
      </w:r>
      <w:r w:rsidRPr="00721DED">
        <w:t xml:space="preserve">수준에 도달한 시점은 </w:t>
      </w:r>
      <w:r w:rsidRPr="00721DED">
        <w:rPr>
          <w:b/>
          <w:bCs/>
        </w:rPr>
        <w:t>8.37초</w:t>
      </w:r>
      <w:r w:rsidRPr="00721DED">
        <w:t xml:space="preserve">이다. 즉, 감속 과정에서 약 </w:t>
      </w:r>
      <w:r w:rsidRPr="00721DED">
        <w:rPr>
          <w:b/>
          <w:bCs/>
        </w:rPr>
        <w:t>0.475초</w:t>
      </w:r>
      <w:r w:rsidRPr="00721DED">
        <w:t>의 시간 지연(Time delay)이 발생하며, 이는 시스템의 관성(Inertia)이 속도 감소를 방해하기 때문으로 분석된다.</w:t>
      </w:r>
    </w:p>
    <w:p w14:paraId="6043F865" w14:textId="59EBBB02" w:rsidR="00721DED" w:rsidRPr="00721DED" w:rsidRDefault="00721DED" w:rsidP="00721DED">
      <w:pPr>
        <w:pStyle w:val="a3"/>
        <w:numPr>
          <w:ilvl w:val="0"/>
          <w:numId w:val="10"/>
        </w:numPr>
        <w:rPr>
          <w:b/>
          <w:bCs/>
        </w:rPr>
      </w:pPr>
      <w:r w:rsidRPr="00721DED">
        <w:rPr>
          <w:b/>
          <w:bCs/>
        </w:rPr>
        <w:t xml:space="preserve">영점(0) 부근의 </w:t>
      </w:r>
      <w:proofErr w:type="spellStart"/>
      <w:r w:rsidRPr="00721DED">
        <w:rPr>
          <w:b/>
          <w:bCs/>
        </w:rPr>
        <w:t>데드존</w:t>
      </w:r>
      <w:proofErr w:type="spellEnd"/>
      <w:r w:rsidRPr="00721DED">
        <w:rPr>
          <w:b/>
          <w:bCs/>
        </w:rPr>
        <w:t xml:space="preserve"> 형성 (</w:t>
      </w:r>
      <w:proofErr w:type="spellStart"/>
      <w:r w:rsidRPr="00721DED">
        <w:rPr>
          <w:b/>
          <w:bCs/>
        </w:rPr>
        <w:t>Deadzone</w:t>
      </w:r>
      <w:proofErr w:type="spellEnd"/>
      <w:r w:rsidRPr="00721DED">
        <w:rPr>
          <w:b/>
          <w:bCs/>
        </w:rPr>
        <w:t xml:space="preserve"> Formation near Zero)</w:t>
      </w:r>
    </w:p>
    <w:p w14:paraId="6890C6E9" w14:textId="2FE4F603" w:rsidR="00721DED" w:rsidRDefault="00721DED" w:rsidP="00721DED">
      <w:pPr>
        <w:pStyle w:val="a3"/>
        <w:ind w:left="501"/>
      </w:pPr>
      <w:r>
        <w:rPr>
          <w:rFonts w:hint="eastAsia"/>
        </w:rPr>
        <w:t>우측</w:t>
      </w:r>
      <w:r>
        <w:t xml:space="preserve"> 그래프의 11초 부근을 보면, 입력 신호가 0을 교차하는 구간에서 출력이 즉각적으로 반응하지 못하고 정체되는 현상이 나타난다. 지령 신호가 영점을 지나 </w:t>
      </w:r>
      <w:r w:rsidRPr="00552D75">
        <w:rPr>
          <w:b/>
          <w:bCs/>
        </w:rPr>
        <w:t>-0.012</w:t>
      </w:r>
      <w:r>
        <w:t xml:space="preserve">에 도달한 시점은 </w:t>
      </w:r>
      <w:r w:rsidRPr="00552D75">
        <w:rPr>
          <w:b/>
          <w:bCs/>
        </w:rPr>
        <w:t>10.915초</w:t>
      </w:r>
      <w:r>
        <w:t xml:space="preserve">이지만, 실제 출력은 한동안 0 부근에 머물다가 </w:t>
      </w:r>
      <w:r w:rsidRPr="00552D75">
        <w:rPr>
          <w:b/>
          <w:bCs/>
        </w:rPr>
        <w:t>11.395초</w:t>
      </w:r>
      <w:r>
        <w:t xml:space="preserve">가 되어서야 유사한 값인 -0.011에 도달한다. 영점 부근에서 발생한 </w:t>
      </w:r>
      <w:r w:rsidRPr="00552D75">
        <w:rPr>
          <w:b/>
          <w:bCs/>
        </w:rPr>
        <w:t>이 0.48초</w:t>
      </w:r>
      <w:r>
        <w:t xml:space="preserve">의 응답 지연은 정적 특성 실험에서 확인된 모터의 </w:t>
      </w:r>
      <w:proofErr w:type="spellStart"/>
      <w:r>
        <w:t>데드존</w:t>
      </w:r>
      <w:proofErr w:type="spellEnd"/>
      <w:r>
        <w:t>(</w:t>
      </w:r>
      <w:proofErr w:type="spellStart"/>
      <w:r>
        <w:t>Deadzone</w:t>
      </w:r>
      <w:proofErr w:type="spellEnd"/>
      <w:r>
        <w:t xml:space="preserve">) 및 </w:t>
      </w:r>
      <w:r w:rsidRPr="00552D75">
        <w:rPr>
          <w:b/>
          <w:bCs/>
        </w:rPr>
        <w:t>정지 마찰력(Stiction)</w:t>
      </w:r>
      <w:r>
        <w:t xml:space="preserve"> 구간을 탈출하는 데 소요되는 물리적 한계로 해석할 수 있다.</w:t>
      </w:r>
    </w:p>
    <w:p w14:paraId="152BC7FE" w14:textId="19A25CE9" w:rsidR="00721DED" w:rsidRPr="00721DED" w:rsidRDefault="00721DED" w:rsidP="00721DED">
      <w:pPr>
        <w:pStyle w:val="a3"/>
        <w:numPr>
          <w:ilvl w:val="0"/>
          <w:numId w:val="10"/>
        </w:numPr>
        <w:rPr>
          <w:b/>
          <w:bCs/>
        </w:rPr>
      </w:pPr>
      <w:r w:rsidRPr="00721DED">
        <w:rPr>
          <w:b/>
          <w:bCs/>
        </w:rPr>
        <w:t>기계적 충격에 의한 신호 왜곡 (Distortion due to Mechanical Impact)</w:t>
      </w:r>
    </w:p>
    <w:p w14:paraId="754C27C5" w14:textId="73A8BB04" w:rsidR="00721DED" w:rsidRDefault="00721DED" w:rsidP="00721DED">
      <w:pPr>
        <w:pStyle w:val="a3"/>
        <w:ind w:left="501"/>
      </w:pPr>
      <w:r>
        <w:rPr>
          <w:rFonts w:hint="eastAsia"/>
        </w:rPr>
        <w:t>우측</w:t>
      </w:r>
      <w:r>
        <w:t xml:space="preserve"> 그래프의 16초 부근, 즉 지령 신호의 방향이 반전되는 변곡점에서는 극심한 신호 왜곡(Spike)이 관찰된다. 반전 직전 최저점인 </w:t>
      </w:r>
      <w:r w:rsidRPr="00552D75">
        <w:rPr>
          <w:b/>
          <w:bCs/>
        </w:rPr>
        <w:t>15.965초</w:t>
      </w:r>
      <w:r>
        <w:t xml:space="preserve">에서 출력은 </w:t>
      </w:r>
      <w:r w:rsidRPr="00552D75">
        <w:rPr>
          <w:b/>
          <w:bCs/>
        </w:rPr>
        <w:t>-0.924</w:t>
      </w:r>
      <w:r>
        <w:t xml:space="preserve">를 기록했으나, 방향이 바뀌는 찰나인 </w:t>
      </w:r>
      <w:r w:rsidRPr="00552D75">
        <w:rPr>
          <w:b/>
          <w:bCs/>
        </w:rPr>
        <w:t>16.075초</w:t>
      </w:r>
      <w:r>
        <w:t xml:space="preserve">에는 출력이 </w:t>
      </w:r>
      <w:r w:rsidRPr="00552D75">
        <w:rPr>
          <w:b/>
          <w:bCs/>
        </w:rPr>
        <w:t>-0.669</w:t>
      </w:r>
      <w:r>
        <w:t xml:space="preserve">로 급격하게 튀어 오른다. 불과 </w:t>
      </w:r>
      <w:r w:rsidRPr="00552D75">
        <w:rPr>
          <w:b/>
          <w:bCs/>
        </w:rPr>
        <w:t>0.11초</w:t>
      </w:r>
      <w:r>
        <w:t xml:space="preserve">라는 짧은 시간 동안 </w:t>
      </w:r>
      <w:r w:rsidRPr="00552D75">
        <w:rPr>
          <w:b/>
          <w:bCs/>
        </w:rPr>
        <w:t>약 0.255 rad/sec</w:t>
      </w:r>
      <w:r>
        <w:t xml:space="preserve"> 크기의 비정상적인 속도 변화가 발생한 것이다. 이는 구동계의 기어 </w:t>
      </w:r>
      <w:proofErr w:type="spellStart"/>
      <w:r>
        <w:t>백래시</w:t>
      </w:r>
      <w:proofErr w:type="spellEnd"/>
      <w:r>
        <w:t xml:space="preserve">(Backlash)로 인해 동력 전달 방향이 바뀔 </w:t>
      </w:r>
      <w:r>
        <w:rPr>
          <w:rFonts w:hint="eastAsia"/>
        </w:rPr>
        <w:t>때</w:t>
      </w:r>
      <w:r>
        <w:t xml:space="preserve"> 발생하는 </w:t>
      </w:r>
      <w:r w:rsidRPr="00552D75">
        <w:rPr>
          <w:b/>
          <w:bCs/>
        </w:rPr>
        <w:t>기계적 충격(Impact)</w:t>
      </w:r>
      <w:r>
        <w:t>이 센서 신호에 반영된 결과</w:t>
      </w:r>
      <w:r>
        <w:rPr>
          <w:rFonts w:hint="eastAsia"/>
        </w:rPr>
        <w:t>로 분석하였다.</w:t>
      </w:r>
    </w:p>
    <w:p w14:paraId="40F9D356" w14:textId="77777777" w:rsidR="00515445" w:rsidRPr="006072EE" w:rsidRDefault="00515445" w:rsidP="00721DED">
      <w:pPr>
        <w:pStyle w:val="a3"/>
        <w:ind w:left="501"/>
      </w:pPr>
    </w:p>
    <w:p w14:paraId="39801BFD" w14:textId="3A7AF969" w:rsidR="00612ABB" w:rsidRPr="007303D7" w:rsidRDefault="00612ABB" w:rsidP="007303D7">
      <w:pPr>
        <w:pStyle w:val="1"/>
        <w:numPr>
          <w:ilvl w:val="0"/>
          <w:numId w:val="3"/>
        </w:numPr>
        <w:rPr>
          <w:b/>
          <w:bCs/>
        </w:rPr>
      </w:pPr>
      <w:r w:rsidRPr="007303D7">
        <w:rPr>
          <w:b/>
          <w:bCs/>
        </w:rPr>
        <w:t>Conclusion</w:t>
      </w:r>
    </w:p>
    <w:p w14:paraId="3A4D3F05" w14:textId="77777777" w:rsidR="00295B29" w:rsidRPr="00295B29" w:rsidRDefault="00295B29" w:rsidP="00295B29">
      <w:pPr>
        <w:ind w:firstLineChars="100" w:firstLine="200"/>
      </w:pPr>
      <w:r w:rsidRPr="00295B29">
        <w:t>본 실험에서는 대상 모터 시스템에 존재하는 정적 및 동적 비선형성(</w:t>
      </w:r>
      <w:proofErr w:type="spellStart"/>
      <w:r w:rsidRPr="00295B29">
        <w:t>Deadzone</w:t>
      </w:r>
      <w:proofErr w:type="spellEnd"/>
      <w:r w:rsidRPr="00295B29">
        <w:t>, Saturation, Backlash 등)을 정량적으로 식별하고, 이를 보상하기 위한 소프트웨어 기반 선형화(Linearization) 모델의 유효성을 확인하였다.</w:t>
      </w:r>
    </w:p>
    <w:p w14:paraId="40776D4C" w14:textId="77777777" w:rsidR="00295B29" w:rsidRPr="00295B29" w:rsidRDefault="00295B29" w:rsidP="00295B29"/>
    <w:p w14:paraId="40A8C537" w14:textId="77777777" w:rsidR="00295B29" w:rsidRPr="00295B29" w:rsidRDefault="00295B29" w:rsidP="00295B29">
      <w:r w:rsidRPr="00295B29">
        <w:t xml:space="preserve">첫째, 정적 특성 실험을 통해 모터의 </w:t>
      </w:r>
      <w:proofErr w:type="spellStart"/>
      <w:r w:rsidRPr="00295B29">
        <w:t>데드존</w:t>
      </w:r>
      <w:proofErr w:type="spellEnd"/>
      <w:r w:rsidRPr="00295B29">
        <w:t xml:space="preserve">(2.27 V ~ 2.72 V)과 양극단 전압(0.69 V, 4.41 V 부근)에서의 출력 포화 현상을 파악하였다. 이를 바탕으로 3점 기반의 2차 다항식 커브 피팅을 적용하여 선형화 모델을 구축하였으며, 한정된 데이터 포인트로 인한 국부적인 오차가 존재하나 </w:t>
      </w:r>
      <w:proofErr w:type="spellStart"/>
      <w:r w:rsidRPr="00295B29">
        <w:t>데드존</w:t>
      </w:r>
      <w:proofErr w:type="spellEnd"/>
      <w:r w:rsidRPr="00295B29">
        <w:t>, 구동 방향에 따른 비대칭성 및 비선형 포화 특성 등의 시스템 거동을 전반적으로 추종함을 확인하였다.</w:t>
      </w:r>
    </w:p>
    <w:p w14:paraId="25A2A932" w14:textId="77777777" w:rsidR="00295B29" w:rsidRPr="00295B29" w:rsidRDefault="00295B29" w:rsidP="00295B29"/>
    <w:p w14:paraId="6C41B150" w14:textId="77777777" w:rsidR="00295B29" w:rsidRPr="00295B29" w:rsidRDefault="00295B29" w:rsidP="00295B29">
      <w:r w:rsidRPr="00295B29">
        <w:t xml:space="preserve">둘째, 램프(Ramp) 및 삼각파 입력을 통한 동적 응답 분석을 진행하여 제어 시스템에 영향을 미치는 물리적 요소를 확인하였다. 기계적 관성(Inertia) 및 전기적 시정수로 인한 초기 응답 지연(약 0.12초)과 감속 구간의 위상 지연(약 0.475초), 영점 교차 시 정지 마찰력(Stiction)에 의한 응답 지연(약 0.48초), 그리고 구동 방향 반전 시 기어 </w:t>
      </w:r>
      <w:proofErr w:type="spellStart"/>
      <w:r w:rsidRPr="00295B29">
        <w:t>백래시</w:t>
      </w:r>
      <w:proofErr w:type="spellEnd"/>
      <w:r w:rsidRPr="00295B29">
        <w:t>(Backlash)에 의해 발생하는 기계적 충격과 신호 왜곡을 정량적으로 도출하였다.</w:t>
      </w:r>
    </w:p>
    <w:p w14:paraId="2F3C3536" w14:textId="77777777" w:rsidR="00295B29" w:rsidRPr="00295B29" w:rsidRDefault="00295B29" w:rsidP="00295B29"/>
    <w:p w14:paraId="5DBD68E5" w14:textId="33D228DE" w:rsidR="00612ABB" w:rsidRPr="00295B29" w:rsidRDefault="00295B29" w:rsidP="00295B29">
      <w:r w:rsidRPr="00295B29">
        <w:t xml:space="preserve">셋째, 과도 </w:t>
      </w:r>
      <w:proofErr w:type="spellStart"/>
      <w:r w:rsidRPr="00295B29">
        <w:t>슬루율</w:t>
      </w:r>
      <w:proofErr w:type="spellEnd"/>
      <w:r w:rsidRPr="00295B29">
        <w:t xml:space="preserve">(Transient Slew Rate) 분석 결과 주요 운전 영역(0.05 V ~ 1.8 V) 내에서는 Slew rate limit으로 인한 포화가 발생하지 않음을 확인하여, 향후 제어기 설계 시 해당 제약 조건을 고려 대상에서 배제할 수 있음을 확인하였다. 또한, </w:t>
      </w:r>
      <w:proofErr w:type="spellStart"/>
      <w:r w:rsidRPr="00295B29">
        <w:t>보데</w:t>
      </w:r>
      <w:proofErr w:type="spellEnd"/>
      <w:r w:rsidRPr="00295B29">
        <w:t xml:space="preserve"> 크기 선도(Bode Magnitude plot) 분석을 통해 본 모터 시스템의 차단 주파수(Cut-off frequency) 및 대역폭(Bandwidth)이 3.4</w:t>
      </w:r>
      <w:proofErr w:type="gramStart"/>
      <w:r w:rsidRPr="00295B29">
        <w:t>Hz 임을</w:t>
      </w:r>
      <w:proofErr w:type="gramEnd"/>
      <w:r w:rsidRPr="00295B29">
        <w:t xml:space="preserve"> 식별하였다.</w:t>
      </w:r>
    </w:p>
    <w:p w14:paraId="1BEE5119" w14:textId="77777777" w:rsidR="00E52C29" w:rsidRDefault="00E52C29" w:rsidP="00E52C29"/>
    <w:sectPr w:rsidR="00E52C29" w:rsidSect="00B263AC">
      <w:headerReference w:type="default" r:id="rId22"/>
      <w:type w:val="continuous"/>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B9EB" w14:textId="77777777" w:rsidR="00512E60" w:rsidRDefault="00512E60" w:rsidP="00E52C29">
      <w:r>
        <w:separator/>
      </w:r>
    </w:p>
  </w:endnote>
  <w:endnote w:type="continuationSeparator" w:id="0">
    <w:p w14:paraId="1EE08E2F" w14:textId="77777777" w:rsidR="00512E60" w:rsidRDefault="00512E60" w:rsidP="00E5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4AFC" w14:textId="77777777" w:rsidR="00512E60" w:rsidRDefault="00512E60" w:rsidP="00E52C29">
      <w:r>
        <w:separator/>
      </w:r>
    </w:p>
  </w:footnote>
  <w:footnote w:type="continuationSeparator" w:id="0">
    <w:p w14:paraId="27BD460A" w14:textId="77777777" w:rsidR="00512E60" w:rsidRDefault="00512E60" w:rsidP="00E52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E6E6" w14:textId="77777777" w:rsidR="00615CB2" w:rsidRDefault="00615CB2" w:rsidP="00E52C29">
    <w:pPr>
      <w:pStyle w:val="a4"/>
    </w:pPr>
    <w:r>
      <w:t>[23F] Digital Control and Signal Processing</w:t>
    </w:r>
  </w:p>
  <w:p w14:paraId="3E43D13C" w14:textId="77777777" w:rsidR="00615CB2" w:rsidRDefault="00615CB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3EDC" w14:textId="77777777" w:rsidR="00E52C29" w:rsidRDefault="00E52C29" w:rsidP="00E52C29">
    <w:pPr>
      <w:pStyle w:val="a4"/>
    </w:pPr>
    <w:r>
      <w:t>[23F] Digital Control and Signal Processing</w:t>
    </w:r>
  </w:p>
  <w:p w14:paraId="14AF8FD3" w14:textId="77777777" w:rsidR="00E52C29" w:rsidRDefault="00E52C2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16AC"/>
    <w:multiLevelType w:val="hybridMultilevel"/>
    <w:tmpl w:val="E878C6D0"/>
    <w:lvl w:ilvl="0" w:tplc="A3FA1D6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475A9"/>
    <w:multiLevelType w:val="hybridMultilevel"/>
    <w:tmpl w:val="CF989FAE"/>
    <w:lvl w:ilvl="0" w:tplc="D3D2CAB2">
      <w:start w:val="1"/>
      <w:numFmt w:val="decimal"/>
      <w:lvlText w:val="%1)"/>
      <w:lvlJc w:val="left"/>
      <w:pPr>
        <w:ind w:left="502" w:hanging="360"/>
      </w:pPr>
      <w:rPr>
        <w:rFonts w:hint="default"/>
      </w:rPr>
    </w:lvl>
    <w:lvl w:ilvl="1" w:tplc="479463FC">
      <w:start w:val="1"/>
      <w:numFmt w:val="decimal"/>
      <w:lvlText w:val="%2."/>
      <w:lvlJc w:val="left"/>
      <w:pPr>
        <w:ind w:left="942" w:hanging="360"/>
      </w:pPr>
      <w:rPr>
        <w:rFonts w:hint="default"/>
      </w:r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2" w15:restartNumberingAfterBreak="0">
    <w:nsid w:val="3AAA39FF"/>
    <w:multiLevelType w:val="hybridMultilevel"/>
    <w:tmpl w:val="4A72728E"/>
    <w:lvl w:ilvl="0" w:tplc="D3D2CAB2">
      <w:start w:val="1"/>
      <w:numFmt w:val="decimal"/>
      <w:lvlText w:val="%1)"/>
      <w:lvlJc w:val="left"/>
      <w:pPr>
        <w:ind w:left="502"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7683450"/>
    <w:multiLevelType w:val="multilevel"/>
    <w:tmpl w:val="AC76C37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48787295"/>
    <w:multiLevelType w:val="hybridMultilevel"/>
    <w:tmpl w:val="3840736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9AB677C"/>
    <w:multiLevelType w:val="multilevel"/>
    <w:tmpl w:val="AC76C37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4D4465AC"/>
    <w:multiLevelType w:val="hybridMultilevel"/>
    <w:tmpl w:val="8FD0A14E"/>
    <w:lvl w:ilvl="0" w:tplc="D3D2CAB2">
      <w:start w:val="1"/>
      <w:numFmt w:val="decimal"/>
      <w:lvlText w:val="%1)"/>
      <w:lvlJc w:val="left"/>
      <w:pPr>
        <w:ind w:left="502"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5DC773FD"/>
    <w:multiLevelType w:val="hybridMultilevel"/>
    <w:tmpl w:val="88246CA0"/>
    <w:lvl w:ilvl="0" w:tplc="B13CD1FE">
      <w:start w:val="1"/>
      <w:numFmt w:val="decimal"/>
      <w:lvlText w:val="%1)"/>
      <w:lvlJc w:val="left"/>
      <w:pPr>
        <w:ind w:left="502" w:hanging="360"/>
      </w:pPr>
      <w:rPr>
        <w:rFonts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8" w15:restartNumberingAfterBreak="0">
    <w:nsid w:val="5FE63FFE"/>
    <w:multiLevelType w:val="multilevel"/>
    <w:tmpl w:val="7DF47E46"/>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9" w15:restartNumberingAfterBreak="0">
    <w:nsid w:val="63E2175A"/>
    <w:multiLevelType w:val="hybridMultilevel"/>
    <w:tmpl w:val="0F101D78"/>
    <w:lvl w:ilvl="0" w:tplc="D3D2CAB2">
      <w:start w:val="1"/>
      <w:numFmt w:val="decimal"/>
      <w:lvlText w:val="%1)"/>
      <w:lvlJc w:val="left"/>
      <w:pPr>
        <w:ind w:left="501" w:hanging="360"/>
      </w:pPr>
      <w:rPr>
        <w:rFonts w:hint="default"/>
      </w:rPr>
    </w:lvl>
    <w:lvl w:ilvl="1" w:tplc="04090019" w:tentative="1">
      <w:start w:val="1"/>
      <w:numFmt w:val="upperLetter"/>
      <w:lvlText w:val="%2."/>
      <w:lvlJc w:val="left"/>
      <w:pPr>
        <w:ind w:left="1319" w:hanging="440"/>
      </w:pPr>
    </w:lvl>
    <w:lvl w:ilvl="2" w:tplc="0409001B" w:tentative="1">
      <w:start w:val="1"/>
      <w:numFmt w:val="lowerRoman"/>
      <w:lvlText w:val="%3."/>
      <w:lvlJc w:val="right"/>
      <w:pPr>
        <w:ind w:left="1759" w:hanging="440"/>
      </w:pPr>
    </w:lvl>
    <w:lvl w:ilvl="3" w:tplc="0409000F" w:tentative="1">
      <w:start w:val="1"/>
      <w:numFmt w:val="decimal"/>
      <w:lvlText w:val="%4."/>
      <w:lvlJc w:val="left"/>
      <w:pPr>
        <w:ind w:left="2199" w:hanging="440"/>
      </w:pPr>
    </w:lvl>
    <w:lvl w:ilvl="4" w:tplc="04090019" w:tentative="1">
      <w:start w:val="1"/>
      <w:numFmt w:val="upperLetter"/>
      <w:lvlText w:val="%5."/>
      <w:lvlJc w:val="left"/>
      <w:pPr>
        <w:ind w:left="2639" w:hanging="440"/>
      </w:pPr>
    </w:lvl>
    <w:lvl w:ilvl="5" w:tplc="0409001B" w:tentative="1">
      <w:start w:val="1"/>
      <w:numFmt w:val="lowerRoman"/>
      <w:lvlText w:val="%6."/>
      <w:lvlJc w:val="right"/>
      <w:pPr>
        <w:ind w:left="3079" w:hanging="440"/>
      </w:pPr>
    </w:lvl>
    <w:lvl w:ilvl="6" w:tplc="0409000F" w:tentative="1">
      <w:start w:val="1"/>
      <w:numFmt w:val="decimal"/>
      <w:lvlText w:val="%7."/>
      <w:lvlJc w:val="left"/>
      <w:pPr>
        <w:ind w:left="3519" w:hanging="440"/>
      </w:pPr>
    </w:lvl>
    <w:lvl w:ilvl="7" w:tplc="04090019" w:tentative="1">
      <w:start w:val="1"/>
      <w:numFmt w:val="upperLetter"/>
      <w:lvlText w:val="%8."/>
      <w:lvlJc w:val="left"/>
      <w:pPr>
        <w:ind w:left="3959" w:hanging="440"/>
      </w:pPr>
    </w:lvl>
    <w:lvl w:ilvl="8" w:tplc="0409001B" w:tentative="1">
      <w:start w:val="1"/>
      <w:numFmt w:val="lowerRoman"/>
      <w:lvlText w:val="%9."/>
      <w:lvlJc w:val="right"/>
      <w:pPr>
        <w:ind w:left="4399" w:hanging="440"/>
      </w:pPr>
    </w:lvl>
  </w:abstractNum>
  <w:abstractNum w:abstractNumId="10" w15:restartNumberingAfterBreak="0">
    <w:nsid w:val="7FA76CBA"/>
    <w:multiLevelType w:val="multilevel"/>
    <w:tmpl w:val="F05A7420"/>
    <w:lvl w:ilvl="0">
      <w:start w:val="1"/>
      <w:numFmt w:val="decimal"/>
      <w:lvlText w:val="%1."/>
      <w:lvlJc w:val="left"/>
      <w:pPr>
        <w:tabs>
          <w:tab w:val="num" w:pos="501"/>
        </w:tabs>
        <w:ind w:left="501" w:hanging="360"/>
      </w:pPr>
    </w:lvl>
    <w:lvl w:ilvl="1" w:tentative="1">
      <w:start w:val="1"/>
      <w:numFmt w:val="decimal"/>
      <w:lvlText w:val="%2."/>
      <w:lvlJc w:val="left"/>
      <w:pPr>
        <w:tabs>
          <w:tab w:val="num" w:pos="1439"/>
        </w:tabs>
        <w:ind w:left="1439" w:hanging="360"/>
      </w:pPr>
    </w:lvl>
    <w:lvl w:ilvl="2" w:tentative="1">
      <w:start w:val="1"/>
      <w:numFmt w:val="decimal"/>
      <w:lvlText w:val="%3."/>
      <w:lvlJc w:val="left"/>
      <w:pPr>
        <w:tabs>
          <w:tab w:val="num" w:pos="2159"/>
        </w:tabs>
        <w:ind w:left="2159" w:hanging="360"/>
      </w:pPr>
    </w:lvl>
    <w:lvl w:ilvl="3" w:tentative="1">
      <w:start w:val="1"/>
      <w:numFmt w:val="decimal"/>
      <w:lvlText w:val="%4."/>
      <w:lvlJc w:val="left"/>
      <w:pPr>
        <w:tabs>
          <w:tab w:val="num" w:pos="2879"/>
        </w:tabs>
        <w:ind w:left="2879" w:hanging="360"/>
      </w:pPr>
    </w:lvl>
    <w:lvl w:ilvl="4" w:tentative="1">
      <w:start w:val="1"/>
      <w:numFmt w:val="decimal"/>
      <w:lvlText w:val="%5."/>
      <w:lvlJc w:val="left"/>
      <w:pPr>
        <w:tabs>
          <w:tab w:val="num" w:pos="3599"/>
        </w:tabs>
        <w:ind w:left="3599" w:hanging="360"/>
      </w:pPr>
    </w:lvl>
    <w:lvl w:ilvl="5" w:tentative="1">
      <w:start w:val="1"/>
      <w:numFmt w:val="decimal"/>
      <w:lvlText w:val="%6."/>
      <w:lvlJc w:val="left"/>
      <w:pPr>
        <w:tabs>
          <w:tab w:val="num" w:pos="4319"/>
        </w:tabs>
        <w:ind w:left="4319" w:hanging="360"/>
      </w:pPr>
    </w:lvl>
    <w:lvl w:ilvl="6" w:tentative="1">
      <w:start w:val="1"/>
      <w:numFmt w:val="decimal"/>
      <w:lvlText w:val="%7."/>
      <w:lvlJc w:val="left"/>
      <w:pPr>
        <w:tabs>
          <w:tab w:val="num" w:pos="5039"/>
        </w:tabs>
        <w:ind w:left="5039" w:hanging="360"/>
      </w:pPr>
    </w:lvl>
    <w:lvl w:ilvl="7" w:tentative="1">
      <w:start w:val="1"/>
      <w:numFmt w:val="decimal"/>
      <w:lvlText w:val="%8."/>
      <w:lvlJc w:val="left"/>
      <w:pPr>
        <w:tabs>
          <w:tab w:val="num" w:pos="5759"/>
        </w:tabs>
        <w:ind w:left="5759" w:hanging="360"/>
      </w:pPr>
    </w:lvl>
    <w:lvl w:ilvl="8" w:tentative="1">
      <w:start w:val="1"/>
      <w:numFmt w:val="decimal"/>
      <w:lvlText w:val="%9."/>
      <w:lvlJc w:val="left"/>
      <w:pPr>
        <w:tabs>
          <w:tab w:val="num" w:pos="6479"/>
        </w:tabs>
        <w:ind w:left="6479" w:hanging="360"/>
      </w:pPr>
    </w:lvl>
  </w:abstractNum>
  <w:num w:numId="1" w16cid:durableId="1961257786">
    <w:abstractNumId w:val="3"/>
  </w:num>
  <w:num w:numId="2" w16cid:durableId="975335979">
    <w:abstractNumId w:val="0"/>
  </w:num>
  <w:num w:numId="3" w16cid:durableId="1666470965">
    <w:abstractNumId w:val="5"/>
  </w:num>
  <w:num w:numId="4" w16cid:durableId="1614677037">
    <w:abstractNumId w:val="7"/>
  </w:num>
  <w:num w:numId="5" w16cid:durableId="1533373466">
    <w:abstractNumId w:val="1"/>
  </w:num>
  <w:num w:numId="6" w16cid:durableId="760835859">
    <w:abstractNumId w:val="10"/>
  </w:num>
  <w:num w:numId="7" w16cid:durableId="632910733">
    <w:abstractNumId w:val="4"/>
  </w:num>
  <w:num w:numId="8" w16cid:durableId="460728030">
    <w:abstractNumId w:val="2"/>
  </w:num>
  <w:num w:numId="9" w16cid:durableId="145440400">
    <w:abstractNumId w:val="6"/>
  </w:num>
  <w:num w:numId="10" w16cid:durableId="1661422112">
    <w:abstractNumId w:val="9"/>
  </w:num>
  <w:num w:numId="11" w16cid:durableId="1710954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ABB"/>
    <w:rsid w:val="00051443"/>
    <w:rsid w:val="000C061B"/>
    <w:rsid w:val="00136815"/>
    <w:rsid w:val="00176E57"/>
    <w:rsid w:val="001801A4"/>
    <w:rsid w:val="00201FAB"/>
    <w:rsid w:val="002315E7"/>
    <w:rsid w:val="00233690"/>
    <w:rsid w:val="00295B29"/>
    <w:rsid w:val="003102F2"/>
    <w:rsid w:val="003651B6"/>
    <w:rsid w:val="0039509E"/>
    <w:rsid w:val="003C03C6"/>
    <w:rsid w:val="003E6840"/>
    <w:rsid w:val="004D4CFC"/>
    <w:rsid w:val="00512E60"/>
    <w:rsid w:val="00515445"/>
    <w:rsid w:val="00552D75"/>
    <w:rsid w:val="006072EE"/>
    <w:rsid w:val="00612ABB"/>
    <w:rsid w:val="00615CB2"/>
    <w:rsid w:val="00622DD5"/>
    <w:rsid w:val="006B1532"/>
    <w:rsid w:val="006B1A19"/>
    <w:rsid w:val="00721DED"/>
    <w:rsid w:val="007303D7"/>
    <w:rsid w:val="007B3F7A"/>
    <w:rsid w:val="00813430"/>
    <w:rsid w:val="008879FF"/>
    <w:rsid w:val="00931A86"/>
    <w:rsid w:val="009503B0"/>
    <w:rsid w:val="00A2699B"/>
    <w:rsid w:val="00A83563"/>
    <w:rsid w:val="00AE2266"/>
    <w:rsid w:val="00AE7ED5"/>
    <w:rsid w:val="00B00FF0"/>
    <w:rsid w:val="00B263AC"/>
    <w:rsid w:val="00B83839"/>
    <w:rsid w:val="00BF0525"/>
    <w:rsid w:val="00C34553"/>
    <w:rsid w:val="00C72DAE"/>
    <w:rsid w:val="00D52471"/>
    <w:rsid w:val="00D87609"/>
    <w:rsid w:val="00DB21D3"/>
    <w:rsid w:val="00DE79ED"/>
    <w:rsid w:val="00E52C29"/>
    <w:rsid w:val="00E60C59"/>
    <w:rsid w:val="00E870E0"/>
    <w:rsid w:val="00EF37F5"/>
    <w:rsid w:val="00F1637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C1BEB"/>
  <w15:chartTrackingRefBased/>
  <w15:docId w15:val="{0AABB9AF-E8CD-4E01-92EE-B0EEA1C60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2ABB"/>
    <w:pPr>
      <w:widowControl w:val="0"/>
      <w:wordWrap w:val="0"/>
      <w:autoSpaceDE w:val="0"/>
      <w:autoSpaceDN w:val="0"/>
      <w:spacing w:after="0" w:line="240" w:lineRule="auto"/>
      <w:jc w:val="both"/>
    </w:pPr>
    <w:rPr>
      <w:rFonts w:ascii="맑은 고딕" w:eastAsia="맑은 고딕" w:hAnsi="맑은 고딕" w:cs="Times New Roman"/>
      <w:sz w:val="20"/>
      <w14:ligatures w14:val="none"/>
    </w:rPr>
  </w:style>
  <w:style w:type="paragraph" w:styleId="1">
    <w:name w:val="heading 1"/>
    <w:basedOn w:val="a"/>
    <w:next w:val="a"/>
    <w:link w:val="1Char"/>
    <w:uiPriority w:val="9"/>
    <w:qFormat/>
    <w:rsid w:val="007303D7"/>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7303D7"/>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D52471"/>
    <w:pPr>
      <w:keepNext/>
      <w:ind w:leftChars="300" w:left="300" w:hangingChars="200" w:hanging="2000"/>
      <w:outlineLvl w:val="2"/>
    </w:pPr>
    <w:rPr>
      <w:rFonts w:asciiTheme="majorHAnsi" w:eastAsiaTheme="majorEastAsia" w:hAnsiTheme="majorHAnsi" w:cstheme="majorBidi"/>
      <w:b/>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2ABB"/>
    <w:pPr>
      <w:ind w:left="720"/>
      <w:contextualSpacing/>
    </w:pPr>
  </w:style>
  <w:style w:type="paragraph" w:styleId="a4">
    <w:name w:val="header"/>
    <w:basedOn w:val="a"/>
    <w:link w:val="Char"/>
    <w:uiPriority w:val="99"/>
    <w:unhideWhenUsed/>
    <w:rsid w:val="00E52C29"/>
    <w:pPr>
      <w:tabs>
        <w:tab w:val="center" w:pos="4680"/>
        <w:tab w:val="right" w:pos="9360"/>
      </w:tabs>
    </w:pPr>
  </w:style>
  <w:style w:type="character" w:customStyle="1" w:styleId="Char">
    <w:name w:val="머리글 Char"/>
    <w:basedOn w:val="a0"/>
    <w:link w:val="a4"/>
    <w:uiPriority w:val="99"/>
    <w:rsid w:val="00E52C29"/>
    <w:rPr>
      <w:rFonts w:ascii="맑은 고딕" w:eastAsia="맑은 고딕" w:hAnsi="맑은 고딕" w:cs="Times New Roman"/>
      <w:sz w:val="20"/>
      <w14:ligatures w14:val="none"/>
    </w:rPr>
  </w:style>
  <w:style w:type="paragraph" w:styleId="a5">
    <w:name w:val="footer"/>
    <w:basedOn w:val="a"/>
    <w:link w:val="Char0"/>
    <w:uiPriority w:val="99"/>
    <w:unhideWhenUsed/>
    <w:rsid w:val="00E52C29"/>
    <w:pPr>
      <w:tabs>
        <w:tab w:val="center" w:pos="4680"/>
        <w:tab w:val="right" w:pos="9360"/>
      </w:tabs>
    </w:pPr>
  </w:style>
  <w:style w:type="character" w:customStyle="1" w:styleId="Char0">
    <w:name w:val="바닥글 Char"/>
    <w:basedOn w:val="a0"/>
    <w:link w:val="a5"/>
    <w:uiPriority w:val="99"/>
    <w:rsid w:val="00E52C29"/>
    <w:rPr>
      <w:rFonts w:ascii="맑은 고딕" w:eastAsia="맑은 고딕" w:hAnsi="맑은 고딕" w:cs="Times New Roman"/>
      <w:sz w:val="20"/>
      <w14:ligatures w14:val="none"/>
    </w:rPr>
  </w:style>
  <w:style w:type="table" w:styleId="a6">
    <w:name w:val="Table Grid"/>
    <w:basedOn w:val="a1"/>
    <w:uiPriority w:val="39"/>
    <w:rsid w:val="00E52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9"/>
    <w:rsid w:val="007303D7"/>
    <w:rPr>
      <w:rFonts w:asciiTheme="majorHAnsi" w:eastAsiaTheme="majorEastAsia" w:hAnsiTheme="majorHAnsi" w:cstheme="majorBidi"/>
      <w:sz w:val="28"/>
      <w:szCs w:val="28"/>
      <w14:ligatures w14:val="none"/>
    </w:rPr>
  </w:style>
  <w:style w:type="character" w:customStyle="1" w:styleId="2Char">
    <w:name w:val="제목 2 Char"/>
    <w:basedOn w:val="a0"/>
    <w:link w:val="2"/>
    <w:uiPriority w:val="9"/>
    <w:rsid w:val="007303D7"/>
    <w:rPr>
      <w:rFonts w:asciiTheme="majorHAnsi" w:eastAsiaTheme="majorEastAsia" w:hAnsiTheme="majorHAnsi" w:cstheme="majorBidi"/>
      <w:sz w:val="20"/>
      <w14:ligatures w14:val="none"/>
    </w:rPr>
  </w:style>
  <w:style w:type="character" w:customStyle="1" w:styleId="3Char">
    <w:name w:val="제목 3 Char"/>
    <w:basedOn w:val="a0"/>
    <w:link w:val="3"/>
    <w:uiPriority w:val="9"/>
    <w:rsid w:val="00D52471"/>
    <w:rPr>
      <w:rFonts w:asciiTheme="majorHAnsi" w:eastAsiaTheme="majorEastAsia" w:hAnsiTheme="majorHAnsi" w:cstheme="majorBidi"/>
      <w:b/>
      <w:sz w:val="16"/>
      <w14:ligatures w14:val="none"/>
    </w:rPr>
  </w:style>
  <w:style w:type="paragraph" w:styleId="a7">
    <w:name w:val="Revision"/>
    <w:hidden/>
    <w:uiPriority w:val="99"/>
    <w:semiHidden/>
    <w:rsid w:val="00DB21D3"/>
    <w:pPr>
      <w:spacing w:after="0" w:line="240" w:lineRule="auto"/>
    </w:pPr>
    <w:rPr>
      <w:rFonts w:ascii="맑은 고딕" w:eastAsia="맑은 고딕" w:hAnsi="맑은 고딕" w:cs="Times New Roman"/>
      <w:sz w:val="20"/>
      <w14:ligatures w14:val="none"/>
    </w:rPr>
  </w:style>
  <w:style w:type="character" w:styleId="a8">
    <w:name w:val="Placeholder Text"/>
    <w:basedOn w:val="a0"/>
    <w:uiPriority w:val="99"/>
    <w:semiHidden/>
    <w:rsid w:val="00DB21D3"/>
    <w:rPr>
      <w:color w:val="666666"/>
    </w:rPr>
  </w:style>
  <w:style w:type="paragraph" w:styleId="a9">
    <w:name w:val="Normal (Web)"/>
    <w:basedOn w:val="a"/>
    <w:uiPriority w:val="99"/>
    <w:semiHidden/>
    <w:unhideWhenUsed/>
    <w:rsid w:val="006B1A19"/>
    <w:rPr>
      <w:rFonts w:ascii="Times New Roman" w:hAnsi="Times New Roman"/>
      <w:sz w:val="24"/>
      <w:szCs w:val="24"/>
    </w:rPr>
  </w:style>
  <w:style w:type="character" w:styleId="aa">
    <w:name w:val="Hyperlink"/>
    <w:basedOn w:val="a0"/>
    <w:uiPriority w:val="99"/>
    <w:unhideWhenUsed/>
    <w:rsid w:val="00721DED"/>
    <w:rPr>
      <w:color w:val="0563C1" w:themeColor="hyperlink"/>
      <w:u w:val="single"/>
    </w:rPr>
  </w:style>
  <w:style w:type="character" w:styleId="ab">
    <w:name w:val="Unresolved Mention"/>
    <w:basedOn w:val="a0"/>
    <w:uiPriority w:val="99"/>
    <w:semiHidden/>
    <w:unhideWhenUsed/>
    <w:rsid w:val="00721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1090</TotalTime>
  <Pages>1</Pages>
  <Words>884</Words>
  <Characters>5043</Characters>
  <Application>Microsoft Office Word</Application>
  <DocSecurity>0</DocSecurity>
  <Lines>42</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Sung-Joo Lee</dc:creator>
  <cp:keywords/>
  <dc:description/>
  <cp:lastModifiedBy>이주영/22200576</cp:lastModifiedBy>
  <cp:revision>20</cp:revision>
  <cp:lastPrinted>2026-05-11T03:24:00Z</cp:lastPrinted>
  <dcterms:created xsi:type="dcterms:W3CDTF">2026-05-10T09:00:00Z</dcterms:created>
  <dcterms:modified xsi:type="dcterms:W3CDTF">2026-05-11T03:25:00Z</dcterms:modified>
</cp:coreProperties>
</file>