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# features/learning/service/storage_service.py</w:t>
        <w:br/>
        <w:br/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ModelStorageService: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id: str):</w:t>
        <w:br/>
        <w:t xml:space="preserve">        pass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load(self,module_id: str ) -&gt; Module:</w:t>
        <w:br/>
        <w:t xml:space="preserve">        return self.sql.load(module_id)[0]</w:t>
      </w:r>
    </w:p>
    <w:p>
      <w:pPr>
        <w:pStyle w:val="Heading2"/>
      </w:pPr>
      <w:r>
        <w:t>usecase\train.py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