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INDIVIUAL FUNCTIONALITY OF USE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135"/>
        <w:tblGridChange w:id="0">
          <w:tblGrid>
            <w:gridCol w:w="3000"/>
            <w:gridCol w:w="300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30.15999999999997" w:lineRule="auto"/>
              <w:rPr/>
            </w:pPr>
            <w:r w:rsidDel="00000000" w:rsidR="00000000" w:rsidRPr="00000000">
              <w:rPr>
                <w:rtl w:val="0"/>
              </w:rPr>
              <w:t xml:space="preserve">To view book details such as author, ISBN,book title,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30.15999999999997" w:lineRule="auto"/>
              <w:rPr/>
            </w:pPr>
            <w:r w:rsidDel="00000000" w:rsidR="00000000" w:rsidRPr="00000000">
              <w:rPr>
                <w:rtl w:val="0"/>
              </w:rPr>
              <w:t xml:space="preserve">To register user profile such as name, age,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30.15999999999997" w:lineRule="auto"/>
              <w:rPr/>
            </w:pPr>
            <w:r w:rsidDel="00000000" w:rsidR="00000000" w:rsidRPr="00000000">
              <w:rPr>
                <w:rtl w:val="0"/>
              </w:rPr>
              <w:t xml:space="preserve">email,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30.15999999999997" w:lineRule="auto"/>
              <w:rPr/>
            </w:pPr>
            <w:r w:rsidDel="00000000" w:rsidR="00000000" w:rsidRPr="00000000">
              <w:rPr>
                <w:rtl w:val="0"/>
              </w:rPr>
              <w:t xml:space="preserve">To view the top recommended books to the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30.15999999999997" w:lineRule="auto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search the recommended book.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