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让 AI 写邮件 - 功能规划文档</w:t>
      </w:r>
    </w:p>
    <w:p>
      <w:pPr>
        <w:pStyle w:val="Heading1"/>
      </w:pPr>
      <w:r>
        <w:rPr>
          <w:color w:val="1A1A2E"/>
        </w:rPr>
        <w:t>一、当前邮件长什么样?</w:t>
      </w:r>
    </w:p>
    <w:p>
      <w:r>
        <w:rPr>
          <w:b w:val="0"/>
          <w:sz w:val="22"/>
        </w:rPr>
        <w:t>现在的邮件内容靠 Python 字符串拼接, 结果是干巴巴的数字描述, 没有任何分析和可读性。</w:t>
      </w:r>
    </w:p>
    <w:p>
      <w:r>
        <w:rPr>
          <w:b w:val="0"/>
          <w:sz w:val="22"/>
        </w:rPr>
        <w:t>标题示例: 纳斯达克数据 2026-06-14 涨跌幅 -1.23%</w:t>
      </w:r>
    </w:p>
    <w:p>
      <w:r>
        <w:rPr>
          <w:b w:val="0"/>
          <w:sz w:val="22"/>
        </w:rPr>
        <w:t>正文示例: 纳指 19876.54, 涨跌 -247.32 (-1.23%), Z-score -2.38</w:t>
      </w:r>
    </w:p>
    <w:p>
      <w:r>
        <w:rPr>
          <w:b w:val="0"/>
          <w:sz w:val="22"/>
        </w:rPr>
        <w:t>异常内容是硬编码拼接, 缺乏人味。</w:t>
      </w:r>
    </w:p>
    <w:p>
      <w:pPr>
        <w:pStyle w:val="Heading1"/>
      </w:pPr>
      <w:r>
        <w:rPr>
          <w:color w:val="1A1A2E"/>
        </w:rPr>
        <w:t>二、改完的邮件长什么样?</w:t>
      </w:r>
    </w:p>
    <w:p>
      <w:r>
        <w:rPr>
          <w:b w:val="0"/>
          <w:sz w:val="22"/>
        </w:rPr>
        <w:t>改完后, 邮件由 AI 自动生成, 风格如下: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标题: 纳斯达克日报 6月14日 收涨 +0.31%, 市场平稳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正文:</w:t>
      </w:r>
    </w:p>
    <w:p>
      <w:r>
        <w:rPr>
          <w:b w:val="0"/>
          <w:sz w:val="22"/>
        </w:rPr>
        <w:t xml:space="preserve">  今日纳斯达克收报 25,888.84 点, 较前日上涨 79.14 点 (+0.31%)。</w:t>
      </w:r>
    </w:p>
    <w:p>
      <w:r>
        <w:rPr>
          <w:b w:val="0"/>
          <w:sz w:val="22"/>
        </w:rPr>
      </w:r>
    </w:p>
    <w:p>
      <w:r>
        <w:rPr>
          <w:b/>
          <w:sz w:val="22"/>
        </w:rPr>
        <w:t xml:space="preserve">  关键指标:</w:t>
      </w:r>
    </w:p>
    <w:p>
      <w:r>
        <w:rPr>
          <w:b w:val="0"/>
          <w:sz w:val="22"/>
        </w:rPr>
        <w:t xml:space="preserve">    Z-score: 0.05 -&gt; 正常波动</w:t>
      </w:r>
    </w:p>
    <w:p>
      <w:r>
        <w:rPr>
          <w:b w:val="0"/>
          <w:sz w:val="22"/>
        </w:rPr>
        <w:t xml:space="preserve">    连跌天数: 0</w:t>
      </w:r>
    </w:p>
    <w:p>
      <w:r>
        <w:rPr>
          <w:b w:val="0"/>
          <w:sz w:val="22"/>
        </w:rPr>
        <w:t xml:space="preserve">    市场状态: 正常</w:t>
      </w:r>
    </w:p>
    <w:p>
      <w:r>
        <w:rPr>
          <w:b w:val="0"/>
          <w:sz w:val="22"/>
        </w:rPr>
      </w:r>
    </w:p>
    <w:p>
      <w:r>
        <w:rPr>
          <w:b/>
          <w:sz w:val="22"/>
        </w:rPr>
        <w:t xml:space="preserve">  市场分析:</w:t>
      </w:r>
    </w:p>
    <w:p>
      <w:r>
        <w:rPr>
          <w:b w:val="0"/>
          <w:sz w:val="22"/>
        </w:rPr>
        <w:t xml:space="preserve">    今日小幅收涨, Z-score 接近零, 属于典型窄幅震荡。</w:t>
      </w:r>
    </w:p>
    <w:p>
      <w:r>
        <w:rPr>
          <w:b w:val="0"/>
          <w:sz w:val="22"/>
        </w:rPr>
      </w:r>
    </w:p>
    <w:p>
      <w:r>
        <w:rPr>
          <w:b/>
          <w:sz w:val="22"/>
        </w:rPr>
        <w:t xml:space="preserve">  相关新闻:</w:t>
      </w:r>
    </w:p>
    <w:p>
      <w:r>
        <w:rPr>
          <w:b w:val="0"/>
          <w:sz w:val="22"/>
        </w:rPr>
        <w:t xml:space="preserve">    - 高收益储蓄利率最高达 4.1% APY</w:t>
      </w:r>
    </w:p>
    <w:p>
      <w:r>
        <w:rPr>
          <w:b w:val="0"/>
          <w:sz w:val="22"/>
        </w:rPr>
        <w:t xml:space="preserve">    - 抵押贷款利率整体走低</w:t>
      </w:r>
    </w:p>
    <w:p>
      <w:r>
        <w:rPr>
          <w:b w:val="0"/>
          <w:sz w:val="22"/>
        </w:rPr>
      </w:r>
    </w:p>
    <w:p>
      <w:r>
        <w:rPr>
          <w:b/>
          <w:sz w:val="22"/>
        </w:rPr>
        <w:t xml:space="preserve">  综合判断:</w:t>
      </w:r>
    </w:p>
    <w:p>
      <w:r>
        <w:rPr>
          <w:b w:val="0"/>
          <w:sz w:val="22"/>
        </w:rPr>
        <w:t xml:space="preserve">    短期内无系统性风险, 建议继续持有观察。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异常时会有额外段落:</w:t>
      </w:r>
    </w:p>
    <w:p>
      <w:r>
        <w:rPr>
          <w:b w:val="0"/>
          <w:sz w:val="22"/>
        </w:rPr>
        <w:t xml:space="preserve">  异常提醒: 纳指连跌 3 天, Z-score -2.38, 已标记异常时段。</w:t>
      </w:r>
    </w:p>
    <w:p>
      <w:r>
        <w:rPr>
          <w:b w:val="0"/>
          <w:sz w:val="22"/>
        </w:rPr>
        <w:t xml:space="preserve">  历史参考: 上次类似情况出现于 5月12日, 后续 2 天内反弹 +1.2%。</w:t>
      </w:r>
    </w:p>
    <w:p>
      <w:pPr>
        <w:pStyle w:val="Heading1"/>
      </w:pPr>
      <w:r>
        <w:rPr>
          <w:color w:val="1A1A2E"/>
        </w:rPr>
        <w:t>三、具体需要改哪里?</w:t>
      </w:r>
    </w:p>
    <w:p>
      <w:pPr>
        <w:pStyle w:val="Heading2"/>
      </w:pPr>
      <w:r>
        <w:rPr>
          <w:color w:val="1A1A2E"/>
        </w:rPr>
        <w:t>3.1 nasdaq.py 需要改的部分</w:t>
      </w:r>
    </w:p>
    <w:p>
      <w:r>
        <w:rPr>
          <w:b w:val="0"/>
          <w:sz w:val="22"/>
        </w:rPr>
        <w:t>改动量极小, 只替换邮件标题和正文的拼接逻辑。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a) 在文件开头添加导入:</w:t>
      </w:r>
    </w:p>
    <w:p>
      <w:r>
        <w:rPr>
          <w:rFonts w:ascii="Courier New" w:hAnsi="Courier New"/>
          <w:sz w:val="18"/>
        </w:rPr>
        <w:t>from modules.agent_engine import chat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b) 删除原有的 subject/body 拼接代码, 替换为 AI 生成:</w:t>
      </w:r>
    </w:p>
    <w:p>
      <w:r>
        <w:rPr>
          <w:b w:val="0"/>
          <w:sz w:val="22"/>
        </w:rPr>
        <w:t xml:space="preserve">    构建一个 prompt, 把当天所有数据传给 AI</w:t>
      </w:r>
    </w:p>
    <w:p>
      <w:r>
        <w:rPr>
          <w:b w:val="0"/>
          <w:sz w:val="22"/>
        </w:rPr>
        <w:t xml:space="preserve">    AI 生成邮件全文</w:t>
      </w:r>
    </w:p>
    <w:p>
      <w:r>
        <w:rPr>
          <w:b w:val="0"/>
          <w:sz w:val="22"/>
        </w:rPr>
        <w:t xml:space="preserve">    第一行作为标题, 其余作为正文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c) 原有的异常判断逻辑 (state 切换, memory 记录等) 全部保留不动。</w:t>
      </w:r>
    </w:p>
    <w:p>
      <w:r>
        <w:rPr>
          <w:b w:val="0"/>
          <w:sz w:val="22"/>
        </w:rPr>
        <w:t xml:space="preserve">    只有邮件生成那一部分换掉。</w:t>
      </w:r>
    </w:p>
    <w:p>
      <w:pPr>
        <w:pStyle w:val="Heading2"/>
      </w:pPr>
      <w:r>
        <w:rPr>
          <w:color w:val="1A1A2E"/>
        </w:rPr>
        <w:t>3.2 agent_engine.py 需要改的部分</w:t>
      </w:r>
    </w:p>
    <w:p>
      <w:r>
        <w:rPr>
          <w:b w:val="0"/>
          <w:sz w:val="22"/>
        </w:rPr>
        <w:t>不需要改。现有的 chat() 函数已经可以直接调用。</w:t>
      </w:r>
    </w:p>
    <w:p>
      <w:r>
        <w:rPr>
          <w:b w:val="0"/>
          <w:sz w:val="22"/>
        </w:rPr>
        <w:t>不过可以新增一个专门的 generate_email() 函数, 让调用更清晰。</w:t>
      </w:r>
    </w:p>
    <w:p>
      <w:pPr>
        <w:pStyle w:val="Heading2"/>
      </w:pPr>
      <w:r>
        <w:rPr>
          <w:color w:val="1A1A2E"/>
        </w:rPr>
        <w:t>3.3 测试需要改的部分</w:t>
      </w:r>
    </w:p>
    <w:p>
      <w:pPr>
        <w:pStyle w:val="ListBullet"/>
      </w:pPr>
      <w:r>
        <w:rPr>
          <w:sz w:val="22"/>
        </w:rPr>
        <w:t>新增 test_agent_email.py</w:t>
      </w:r>
    </w:p>
    <w:p>
      <w:pPr>
        <w:pStyle w:val="ListBullet"/>
      </w:pPr>
      <w:r>
        <w:rPr>
          <w:sz w:val="22"/>
        </w:rPr>
        <w:t>测试 generate_email() 返回格式是否正确</w:t>
      </w:r>
    </w:p>
    <w:p>
      <w:pPr>
        <w:pStyle w:val="ListBullet"/>
      </w:pPr>
      <w:r>
        <w:rPr>
          <w:sz w:val="22"/>
        </w:rPr>
        <w:t>测试没有 API key 时是否优雅降级</w:t>
      </w:r>
    </w:p>
    <w:p>
      <w:pPr>
        <w:pStyle w:val="Heading1"/>
      </w:pPr>
      <w:r>
        <w:rPr>
          <w:color w:val="1A1A2E"/>
        </w:rPr>
        <w:t>四、风险与应对</w:t>
      </w:r>
    </w:p>
    <w:p>
      <w:r>
        <w:rPr>
          <w:b/>
          <w:sz w:val="22"/>
        </w:rPr>
        <w:t>风险: AI 调用失败 (网络/API 超时)</w:t>
      </w:r>
      <w:r>
        <w:rPr>
          <w:sz w:val="22"/>
        </w:rPr>
        <w:t xml:space="preserve">  -&gt; 应对: catch 异常, 降级为现有的模板拼接, 保证邮件总能发出去</w:t>
      </w:r>
    </w:p>
    <w:p>
      <w:r>
        <w:rPr>
          <w:b/>
          <w:sz w:val="22"/>
        </w:rPr>
        <w:t>风险: AI 生成的标题太长</w:t>
      </w:r>
      <w:r>
        <w:rPr>
          <w:sz w:val="22"/>
        </w:rPr>
        <w:t xml:space="preserve">  -&gt; 应对: 限制标题长度, 超过 50 字就截断</w:t>
      </w:r>
    </w:p>
    <w:p>
      <w:r>
        <w:rPr>
          <w:b/>
          <w:sz w:val="22"/>
        </w:rPr>
        <w:t>风险: AI 跑题</w:t>
      </w:r>
      <w:r>
        <w:rPr>
          <w:sz w:val="22"/>
        </w:rPr>
        <w:t xml:space="preserve">  -&gt; 应对: 在 prompt 里加严格的格式要求</w:t>
      </w:r>
    </w:p>
    <w:p>
      <w:r>
        <w:rPr>
          <w:b/>
          <w:sz w:val="22"/>
        </w:rPr>
        <w:t>风险: API 费用</w:t>
      </w:r>
      <w:r>
        <w:rPr>
          <w:sz w:val="22"/>
        </w:rPr>
        <w:t xml:space="preserve">  -&gt; 应对: 每次邮件约 500 tokens, 约 0.01 分钱, 一年不到 5 分钱</w:t>
      </w:r>
    </w:p>
    <w:p>
      <w:r>
        <w:rPr>
          <w:b/>
          <w:sz w:val="22"/>
        </w:rPr>
        <w:t>风险: 余额不足</w:t>
      </w:r>
      <w:r>
        <w:rPr>
          <w:sz w:val="22"/>
        </w:rPr>
        <w:t xml:space="preserve">  -&gt; 应对: 检测 402 错误, 自动降级为模板邮件</w:t>
      </w:r>
    </w:p>
    <w:p>
      <w:pPr>
        <w:pStyle w:val="Heading1"/>
      </w:pPr>
      <w:r>
        <w:rPr>
          <w:color w:val="1A1A2E"/>
        </w:rPr>
        <w:t>五、实施步骤</w:t>
      </w:r>
    </w:p>
    <w:p>
      <w:r>
        <w:rPr>
          <w:b w:val="0"/>
          <w:sz w:val="22"/>
        </w:rPr>
        <w:t>1. 在 agent_engine.py 里新增 generate_email() 函数</w:t>
      </w:r>
    </w:p>
    <w:p>
      <w:r>
        <w:rPr>
          <w:b w:val="0"/>
          <w:sz w:val="22"/>
        </w:rPr>
        <w:t>2. 修改 nasdaq.py: 导入 generate_email, 替换邮件拼接逻辑</w:t>
      </w:r>
    </w:p>
    <w:p>
      <w:r>
        <w:rPr>
          <w:b w:val="0"/>
          <w:sz w:val="22"/>
        </w:rPr>
        <w:t>3. 手动运行 nasdaq.py, 验证邮件内容</w:t>
      </w:r>
    </w:p>
    <w:p>
      <w:r>
        <w:rPr>
          <w:b w:val="0"/>
          <w:sz w:val="22"/>
        </w:rPr>
        <w:t>4. 确认正常后, 提交代码 push</w:t>
      </w:r>
    </w:p>
    <w:p>
      <w:r>
        <w:rPr>
          <w:b w:val="0"/>
          <w:sz w:val="22"/>
        </w:rPr>
        <w:t>5. 观察下一次 GitHub Actions 自动运行时邮件是否正常</w:t>
      </w:r>
    </w:p>
    <w:p>
      <w:pPr>
        <w:pStyle w:val="Heading1"/>
      </w:pPr>
      <w:r>
        <w:rPr>
          <w:color w:val="1A1A2E"/>
        </w:rPr>
        <w:t>六、如果改坏了怎么恢复?</w:t>
      </w:r>
    </w:p>
    <w:p>
      <w:pPr>
        <w:pStyle w:val="ListBullet"/>
      </w:pPr>
      <w:r>
        <w:rPr>
          <w:sz w:val="22"/>
        </w:rPr>
        <w:t>方法 1: 在 nasdaq.py 里注释掉 AI 生成的代码, 取消注释原有的模板代码</w:t>
      </w:r>
    </w:p>
    <w:p>
      <w:pPr>
        <w:pStyle w:val="ListBullet"/>
      </w:pPr>
      <w:r>
        <w:rPr>
          <w:sz w:val="22"/>
        </w:rPr>
        <w:t>方法 2: git revert 回退到改动前的版本</w:t>
      </w:r>
    </w:p>
    <w:p>
      <w:r>
        <w:rPr>
          <w:b w:val="0"/>
          <w:sz w:val="22"/>
        </w:rPr>
        <w:t>两种方法都不影响其他功能 (数据采集、异常检测、网页展示等)。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