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8830F" w14:textId="77777777" w:rsidR="0008375D" w:rsidRDefault="0008375D" w:rsidP="0008375D">
      <w:pPr>
        <w:pStyle w:val="2"/>
      </w:pPr>
      <w:proofErr w:type="gramStart"/>
      <w:r>
        <w:rPr>
          <w:rFonts w:hint="eastAsia"/>
        </w:rPr>
        <w:t>料仓进料</w:t>
      </w:r>
      <w:proofErr w:type="gramEnd"/>
      <w:r>
        <w:rPr>
          <w:rFonts w:hint="eastAsia"/>
        </w:rPr>
        <w:t>判断</w:t>
      </w:r>
    </w:p>
    <w:p w14:paraId="5E154FFF" w14:textId="0A1B2BBD" w:rsidR="00EF0A50" w:rsidRPr="0008375D" w:rsidRDefault="0008375D" w:rsidP="0008375D">
      <w:pPr>
        <w:pStyle w:val="a7"/>
        <w:numPr>
          <w:ilvl w:val="0"/>
          <w:numId w:val="2"/>
        </w:numPr>
        <w:ind w:left="780" w:firstLineChars="0"/>
        <w:rPr>
          <w:sz w:val="28"/>
        </w:rPr>
      </w:pPr>
      <w:r w:rsidRPr="0008375D">
        <w:rPr>
          <w:rFonts w:hint="eastAsia"/>
          <w:sz w:val="28"/>
        </w:rPr>
        <w:t>计算并保存进料判断相关值。</w:t>
      </w:r>
    </w:p>
    <w:p w14:paraId="66B6B3C3" w14:textId="434B7F43" w:rsidR="0008375D" w:rsidRPr="0008375D" w:rsidRDefault="0008375D" w:rsidP="0008375D">
      <w:pPr>
        <w:pStyle w:val="a7"/>
        <w:numPr>
          <w:ilvl w:val="0"/>
          <w:numId w:val="2"/>
        </w:numPr>
        <w:ind w:left="780" w:firstLineChars="0"/>
        <w:rPr>
          <w:sz w:val="28"/>
        </w:rPr>
      </w:pPr>
      <w:r w:rsidRPr="0008375D">
        <w:rPr>
          <w:rFonts w:hint="eastAsia"/>
          <w:sz w:val="28"/>
        </w:rPr>
        <w:t>从采集数据及计算数据中统</w:t>
      </w:r>
      <w:proofErr w:type="gramStart"/>
      <w:r w:rsidRPr="0008375D">
        <w:rPr>
          <w:rFonts w:hint="eastAsia"/>
          <w:sz w:val="28"/>
        </w:rPr>
        <w:t>计分析</w:t>
      </w:r>
      <w:proofErr w:type="gramEnd"/>
      <w:r w:rsidRPr="0008375D">
        <w:rPr>
          <w:rFonts w:hint="eastAsia"/>
          <w:sz w:val="28"/>
        </w:rPr>
        <w:t>数据可容忍的</w:t>
      </w:r>
      <w:r w:rsidRPr="0008375D">
        <w:rPr>
          <w:rFonts w:hint="eastAsia"/>
          <w:sz w:val="28"/>
        </w:rPr>
        <w:t>误差</w:t>
      </w:r>
      <w:r w:rsidRPr="0008375D">
        <w:rPr>
          <w:rFonts w:hint="eastAsia"/>
          <w:sz w:val="28"/>
        </w:rPr>
        <w:t>范围，以便更精确的判断进料状态。</w:t>
      </w:r>
    </w:p>
    <w:p w14:paraId="371275A3" w14:textId="0AEDDC56" w:rsidR="0008375D" w:rsidRDefault="0008375D" w:rsidP="0008375D">
      <w:pPr>
        <w:pStyle w:val="2"/>
      </w:pPr>
      <w:r>
        <w:rPr>
          <w:rFonts w:hint="eastAsia"/>
        </w:rPr>
        <w:t>下周工作</w:t>
      </w:r>
    </w:p>
    <w:p w14:paraId="0EA8CF67" w14:textId="7FE9FB30" w:rsidR="0008375D" w:rsidRPr="0008375D" w:rsidRDefault="0008375D" w:rsidP="0008375D">
      <w:pPr>
        <w:pStyle w:val="a7"/>
        <w:numPr>
          <w:ilvl w:val="0"/>
          <w:numId w:val="2"/>
        </w:numPr>
        <w:ind w:left="780" w:firstLineChars="0"/>
        <w:rPr>
          <w:sz w:val="28"/>
        </w:rPr>
      </w:pPr>
      <w:r w:rsidRPr="0008375D">
        <w:rPr>
          <w:rFonts w:hint="eastAsia"/>
          <w:sz w:val="28"/>
        </w:rPr>
        <w:t>将数据含义以及重要特征整理成文档。</w:t>
      </w:r>
    </w:p>
    <w:p w14:paraId="5BCA6DFA" w14:textId="66BF67AC" w:rsidR="0008375D" w:rsidRPr="0008375D" w:rsidRDefault="0008375D" w:rsidP="0008375D">
      <w:pPr>
        <w:pStyle w:val="a7"/>
        <w:numPr>
          <w:ilvl w:val="0"/>
          <w:numId w:val="2"/>
        </w:numPr>
        <w:ind w:left="780" w:firstLineChars="0"/>
        <w:rPr>
          <w:rFonts w:hint="eastAsia"/>
          <w:sz w:val="28"/>
        </w:rPr>
      </w:pPr>
      <w:r w:rsidRPr="0008375D">
        <w:rPr>
          <w:rFonts w:hint="eastAsia"/>
          <w:sz w:val="28"/>
        </w:rPr>
        <w:t>继续</w:t>
      </w:r>
      <w:proofErr w:type="gramStart"/>
      <w:r w:rsidRPr="0008375D">
        <w:rPr>
          <w:rFonts w:hint="eastAsia"/>
          <w:sz w:val="28"/>
        </w:rPr>
        <w:t>推进料仓项目</w:t>
      </w:r>
      <w:proofErr w:type="gramEnd"/>
      <w:r w:rsidRPr="0008375D">
        <w:rPr>
          <w:rFonts w:hint="eastAsia"/>
          <w:sz w:val="28"/>
        </w:rPr>
        <w:t>。</w:t>
      </w:r>
    </w:p>
    <w:p w14:paraId="4BE38F9C" w14:textId="77777777" w:rsidR="0008375D" w:rsidRPr="0008375D" w:rsidRDefault="0008375D" w:rsidP="0008375D">
      <w:pPr>
        <w:rPr>
          <w:rFonts w:hint="eastAsia"/>
        </w:rPr>
      </w:pPr>
    </w:p>
    <w:sectPr w:rsidR="0008375D" w:rsidRPr="00083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DAB39" w14:textId="77777777" w:rsidR="007A6563" w:rsidRDefault="007A6563" w:rsidP="0008375D">
      <w:r>
        <w:separator/>
      </w:r>
    </w:p>
  </w:endnote>
  <w:endnote w:type="continuationSeparator" w:id="0">
    <w:p w14:paraId="78D72B8C" w14:textId="77777777" w:rsidR="007A6563" w:rsidRDefault="007A6563" w:rsidP="00083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0E5FE" w14:textId="77777777" w:rsidR="007A6563" w:rsidRDefault="007A6563" w:rsidP="0008375D">
      <w:r>
        <w:separator/>
      </w:r>
    </w:p>
  </w:footnote>
  <w:footnote w:type="continuationSeparator" w:id="0">
    <w:p w14:paraId="4F9A3A8E" w14:textId="77777777" w:rsidR="007A6563" w:rsidRDefault="007A6563" w:rsidP="00083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34FA"/>
    <w:multiLevelType w:val="hybridMultilevel"/>
    <w:tmpl w:val="D4E6383C"/>
    <w:lvl w:ilvl="0" w:tplc="52D29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51205D8"/>
    <w:multiLevelType w:val="multilevel"/>
    <w:tmpl w:val="D1C404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%2、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20561F3"/>
    <w:multiLevelType w:val="hybridMultilevel"/>
    <w:tmpl w:val="C486E88E"/>
    <w:lvl w:ilvl="0" w:tplc="22FC8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84A0F82"/>
    <w:multiLevelType w:val="hybridMultilevel"/>
    <w:tmpl w:val="5B20752C"/>
    <w:lvl w:ilvl="0" w:tplc="D2604A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83042561">
    <w:abstractNumId w:val="1"/>
  </w:num>
  <w:num w:numId="2" w16cid:durableId="1775637938">
    <w:abstractNumId w:val="2"/>
  </w:num>
  <w:num w:numId="3" w16cid:durableId="1293513440">
    <w:abstractNumId w:val="3"/>
  </w:num>
  <w:num w:numId="4" w16cid:durableId="1890530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8F"/>
    <w:rsid w:val="0008375D"/>
    <w:rsid w:val="002B6DF1"/>
    <w:rsid w:val="005C53D2"/>
    <w:rsid w:val="007A6563"/>
    <w:rsid w:val="00A91B8F"/>
    <w:rsid w:val="00EF0A50"/>
    <w:rsid w:val="00FC38C3"/>
  </w:rsids>
  <m:mathPr>
    <m:mathFont m:val="Cambria Math"/>
    <m:brkBin m:val="before"/>
    <m:brkBinSub m:val="--"/>
    <m:smallFrac m:val="0"/>
    <m:dispDef/>
    <m:lMargin m:val="2953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7F2CE"/>
  <w15:chartTrackingRefBased/>
  <w15:docId w15:val="{7CED0E1E-483F-4E04-A6F9-6D0AD8117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8375D"/>
    <w:pPr>
      <w:keepNext/>
      <w:keepLines/>
      <w:numPr>
        <w:ilvl w:val="1"/>
        <w:numId w:val="1"/>
      </w:numPr>
      <w:spacing w:before="120" w:after="120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7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37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37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375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8375D"/>
    <w:rPr>
      <w:rFonts w:asciiTheme="majorHAnsi" w:hAnsiTheme="majorHAnsi" w:cstheme="majorBidi"/>
      <w:b/>
      <w:bCs/>
      <w:sz w:val="30"/>
      <w:szCs w:val="32"/>
    </w:rPr>
  </w:style>
  <w:style w:type="paragraph" w:styleId="a7">
    <w:name w:val="List Paragraph"/>
    <w:basedOn w:val="a"/>
    <w:uiPriority w:val="34"/>
    <w:qFormat/>
    <w:rsid w:val="000837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学元</dc:creator>
  <cp:keywords/>
  <dc:description/>
  <cp:lastModifiedBy>陈 学元</cp:lastModifiedBy>
  <cp:revision>2</cp:revision>
  <dcterms:created xsi:type="dcterms:W3CDTF">2023-08-13T15:10:00Z</dcterms:created>
  <dcterms:modified xsi:type="dcterms:W3CDTF">2023-08-13T15:17:00Z</dcterms:modified>
</cp:coreProperties>
</file>