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4CDEC" w14:textId="621AE295" w:rsidR="009D1A17" w:rsidRDefault="00DE5B86" w:rsidP="00DE5B86">
      <w:pPr>
        <w:pStyle w:val="1"/>
        <w:jc w:val="center"/>
      </w:pPr>
      <w:r>
        <w:rPr>
          <w:rFonts w:hint="eastAsia"/>
        </w:rPr>
        <w:t>新钢周报</w:t>
      </w:r>
    </w:p>
    <w:p w14:paraId="3C73560E" w14:textId="38499E9B" w:rsidR="00DE5B86" w:rsidRDefault="00DE5B86" w:rsidP="00DE5B86">
      <w:pPr>
        <w:pStyle w:val="2"/>
      </w:pPr>
      <w:r w:rsidRPr="00DE5B86">
        <w:t>7</w:t>
      </w:r>
      <w:r>
        <w:t>/</w:t>
      </w:r>
      <w:r w:rsidRPr="00DE5B86">
        <w:t xml:space="preserve">17 </w:t>
      </w:r>
      <w:r>
        <w:t>–</w:t>
      </w:r>
      <w:r w:rsidRPr="00DE5B86">
        <w:t xml:space="preserve"> 7</w:t>
      </w:r>
      <w:r>
        <w:rPr>
          <w:rFonts w:hint="eastAsia"/>
        </w:rPr>
        <w:t>/</w:t>
      </w:r>
      <w:r w:rsidRPr="00DE5B86">
        <w:t>23</w:t>
      </w:r>
    </w:p>
    <w:p w14:paraId="2F9EC09B" w14:textId="77777777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进展</w:t>
      </w:r>
      <w:r>
        <w:rPr>
          <w:rFonts w:ascii="Segoe UI" w:hAnsi="Segoe UI" w:cs="Segoe UI"/>
          <w:color w:val="1F2328"/>
        </w:rPr>
        <w:t>：</w:t>
      </w:r>
    </w:p>
    <w:p w14:paraId="343A43E9" w14:textId="0C262D26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成功连接数据库并读取</w:t>
      </w:r>
      <w:r>
        <w:rPr>
          <w:rFonts w:ascii="Segoe UI" w:hAnsi="Segoe UI" w:cs="Segoe UI"/>
          <w:color w:val="1F2328"/>
        </w:rPr>
        <w:t>Li_302</w:t>
      </w:r>
      <w:r>
        <w:rPr>
          <w:rFonts w:ascii="Segoe UI" w:hAnsi="Segoe UI" w:cs="Segoe UI"/>
          <w:color w:val="1F2328"/>
        </w:rPr>
        <w:t>数据；</w:t>
      </w:r>
    </w:p>
    <w:p w14:paraId="1559CF20" w14:textId="77777777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使用队列对该数据取平均进行平滑处理，</w:t>
      </w:r>
    </w:p>
    <w:p w14:paraId="0E8A9F5E" w14:textId="77777777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利用列表保存原始数据和平滑后的数据；</w:t>
      </w:r>
    </w:p>
    <w:p w14:paraId="7E9A1320" w14:textId="316BC5A9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初步利用</w:t>
      </w:r>
      <w:r>
        <w:rPr>
          <w:rFonts w:ascii="Segoe UI" w:hAnsi="Segoe UI" w:cs="Segoe UI"/>
          <w:color w:val="1F2328"/>
        </w:rPr>
        <w:t>Chart</w:t>
      </w:r>
      <w:r>
        <w:rPr>
          <w:rFonts w:ascii="Segoe UI" w:hAnsi="Segoe UI" w:cs="Segoe UI"/>
          <w:color w:val="1F2328"/>
        </w:rPr>
        <w:t>控件对两种数据进行画图以便可视化比较。</w:t>
      </w:r>
    </w:p>
    <w:p w14:paraId="4E853015" w14:textId="77777777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下周安排</w:t>
      </w:r>
      <w:r>
        <w:rPr>
          <w:rFonts w:ascii="Segoe UI" w:hAnsi="Segoe UI" w:cs="Segoe UI"/>
          <w:color w:val="1F2328"/>
        </w:rPr>
        <w:t>：</w:t>
      </w:r>
    </w:p>
    <w:p w14:paraId="77DC9EBE" w14:textId="03E04A0B" w:rsidR="00DE5B86" w:rsidRDefault="00DE5B86" w:rsidP="00DE5B86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进一步完善数据平滑处理的可视化；开展课题的后续工作。</w:t>
      </w:r>
    </w:p>
    <w:p w14:paraId="6E2BF577" w14:textId="68AF71F4" w:rsidR="00DE5B86" w:rsidRDefault="00DE5B86" w:rsidP="00DE5B86">
      <w:pPr>
        <w:pStyle w:val="2"/>
      </w:pPr>
      <w:r>
        <w:t>7/24 – 7/30</w:t>
      </w:r>
    </w:p>
    <w:p w14:paraId="7469B904" w14:textId="1B196965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进展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 w:hint="eastAsia"/>
          <w:color w:val="1F2328"/>
        </w:rPr>
        <w:t>对平滑处理的可视化进行完善，使用两个定长的列表保存数据解决时间过长内存不足的问题；可视化界面更加标准符合习惯；</w:t>
      </w:r>
    </w:p>
    <w:p w14:paraId="38ED03EF" w14:textId="1F3C8415" w:rsidR="00992AD3" w:rsidRPr="00992AD3" w:rsidRDefault="00992AD3" w:rsidP="00992AD3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1F2328"/>
        </w:rPr>
      </w:pPr>
      <w:r w:rsidRPr="00992AD3">
        <w:rPr>
          <w:rFonts w:ascii="Segoe UI" w:hAnsi="Segoe UI" w:cs="Segoe UI"/>
          <w:noProof/>
          <w:color w:val="1F2328"/>
        </w:rPr>
        <w:drawing>
          <wp:inline distT="0" distB="0" distL="0" distR="0" wp14:anchorId="2EB777A6" wp14:editId="7F5747F0">
            <wp:extent cx="4503420" cy="254991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16" cy="25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A466" w14:textId="2BC25B25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下周安排</w:t>
      </w:r>
      <w:r>
        <w:rPr>
          <w:rFonts w:ascii="Segoe UI" w:hAnsi="Segoe UI" w:cs="Segoe UI"/>
          <w:color w:val="1F2328"/>
        </w:rPr>
        <w:t>：开展课题的后续工作。</w:t>
      </w:r>
    </w:p>
    <w:p w14:paraId="2DB38CC3" w14:textId="12004924" w:rsidR="00DE5B86" w:rsidRDefault="00404E95" w:rsidP="00404E95">
      <w:pPr>
        <w:pStyle w:val="1"/>
      </w:pPr>
      <w:r>
        <w:rPr>
          <w:rFonts w:hint="eastAsia"/>
        </w:rPr>
        <w:lastRenderedPageBreak/>
        <w:t>7</w:t>
      </w:r>
      <w:r>
        <w:t>/31-8/6</w:t>
      </w:r>
    </w:p>
    <w:p w14:paraId="6BB8BC59" w14:textId="77777777" w:rsidR="00404E95" w:rsidRDefault="00404E95" w:rsidP="00404E95">
      <w:r>
        <w:rPr>
          <w:rFonts w:hint="eastAsia"/>
        </w:rPr>
        <w:t>进展：</w:t>
      </w:r>
    </w:p>
    <w:p w14:paraId="74E171AA" w14:textId="04D147B6" w:rsidR="00404E95" w:rsidRPr="00720AA6" w:rsidRDefault="00404E95" w:rsidP="00720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720AA6">
        <w:rPr>
          <w:rFonts w:ascii="Segoe UI" w:hAnsi="Segoe UI" w:cs="Segoe UI" w:hint="eastAsia"/>
          <w:color w:val="1F2328"/>
        </w:rPr>
        <w:t>新增一种指数平滑方法；</w:t>
      </w:r>
    </w:p>
    <w:p w14:paraId="30029803" w14:textId="291E9B1E" w:rsidR="00404E95" w:rsidRPr="00720AA6" w:rsidRDefault="00404E95" w:rsidP="00720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720AA6">
        <w:rPr>
          <w:rFonts w:ascii="Segoe UI" w:hAnsi="Segoe UI" w:cs="Segoe UI" w:hint="eastAsia"/>
          <w:color w:val="1F2328"/>
        </w:rPr>
        <w:t>可以在运行过程中随时更改平滑器的相关参数；</w:t>
      </w:r>
    </w:p>
    <w:p w14:paraId="46F73DEE" w14:textId="0700B58D" w:rsidR="00774C12" w:rsidRPr="00720AA6" w:rsidRDefault="00404E95" w:rsidP="00720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720AA6">
        <w:rPr>
          <w:rFonts w:ascii="Segoe UI" w:hAnsi="Segoe UI" w:cs="Segoe UI" w:hint="eastAsia"/>
          <w:color w:val="1F2328"/>
        </w:rPr>
        <w:t>优化画图方法，现在画图函数可以自适应绘制多条曲线，方便后续平滑操作的可视化；</w:t>
      </w:r>
    </w:p>
    <w:p w14:paraId="7216790A" w14:textId="787F6705" w:rsidR="00774C12" w:rsidRPr="00720AA6" w:rsidRDefault="00774C12" w:rsidP="00720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720AA6">
        <w:rPr>
          <w:rFonts w:ascii="Segoe UI" w:hAnsi="Segoe UI" w:cs="Segoe UI" w:hint="eastAsia"/>
          <w:color w:val="1F2328"/>
        </w:rPr>
        <w:t>新增一个平均平滑</w:t>
      </w:r>
      <w:r w:rsidR="006C50EB" w:rsidRPr="00720AA6">
        <w:rPr>
          <w:rFonts w:ascii="Segoe UI" w:hAnsi="Segoe UI" w:cs="Segoe UI" w:hint="eastAsia"/>
          <w:color w:val="1F2328"/>
        </w:rPr>
        <w:t>器</w:t>
      </w:r>
      <w:r w:rsidRPr="00720AA6">
        <w:rPr>
          <w:rFonts w:ascii="Segoe UI" w:hAnsi="Segoe UI" w:cs="Segoe UI" w:hint="eastAsia"/>
          <w:color w:val="1F2328"/>
        </w:rPr>
        <w:t>，方便对比不同参数的平均平滑效果；</w:t>
      </w:r>
    </w:p>
    <w:p w14:paraId="64839B94" w14:textId="28A7727B" w:rsidR="00774C12" w:rsidRPr="00720AA6" w:rsidRDefault="00774C12" w:rsidP="00720AA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720AA6">
        <w:rPr>
          <w:rFonts w:ascii="Segoe UI" w:hAnsi="Segoe UI" w:cs="Segoe UI" w:hint="eastAsia"/>
          <w:color w:val="1F2328"/>
        </w:rPr>
        <w:t>增加连接</w:t>
      </w:r>
      <w:proofErr w:type="spellStart"/>
      <w:r w:rsidRPr="00720AA6">
        <w:rPr>
          <w:rFonts w:ascii="Segoe UI" w:hAnsi="Segoe UI" w:cs="Segoe UI"/>
          <w:color w:val="1F2328"/>
        </w:rPr>
        <w:t>KepServer</w:t>
      </w:r>
      <w:proofErr w:type="spellEnd"/>
      <w:r w:rsidRPr="00720AA6">
        <w:rPr>
          <w:rFonts w:ascii="Segoe UI" w:hAnsi="Segoe UI" w:cs="Segoe UI" w:hint="eastAsia"/>
          <w:color w:val="1F2328"/>
        </w:rPr>
        <w:t>的数据源，并重复已有的所有操作；</w:t>
      </w:r>
    </w:p>
    <w:p w14:paraId="3ADF9108" w14:textId="77777777" w:rsidR="00720AA6" w:rsidRDefault="00720AA6" w:rsidP="00404E95"/>
    <w:p w14:paraId="7267CB0B" w14:textId="6B601E76" w:rsidR="00720AA6" w:rsidRDefault="00720AA6" w:rsidP="00404E95">
      <w:r>
        <w:rPr>
          <w:rFonts w:hint="eastAsia"/>
        </w:rPr>
        <w:t>下周安排：</w:t>
      </w:r>
    </w:p>
    <w:p w14:paraId="617D8D6D" w14:textId="14B05183" w:rsidR="00720AA6" w:rsidRPr="00720AA6" w:rsidRDefault="00720AA6" w:rsidP="00404E95">
      <w:pPr>
        <w:rPr>
          <w:rFonts w:ascii="宋体" w:eastAsia="宋体" w:hAnsi="宋体"/>
          <w:sz w:val="24"/>
          <w:szCs w:val="24"/>
        </w:rPr>
      </w:pPr>
      <w:r w:rsidRPr="00720AA6">
        <w:rPr>
          <w:rFonts w:ascii="宋体" w:eastAsia="宋体" w:hAnsi="宋体" w:hint="eastAsia"/>
          <w:sz w:val="24"/>
          <w:szCs w:val="24"/>
        </w:rPr>
        <w:t>在已有的实时数据</w:t>
      </w:r>
      <w:r w:rsidR="00E25EE8">
        <w:rPr>
          <w:rFonts w:ascii="宋体" w:eastAsia="宋体" w:hAnsi="宋体" w:hint="eastAsia"/>
          <w:sz w:val="24"/>
          <w:szCs w:val="24"/>
        </w:rPr>
        <w:t>曲线</w:t>
      </w:r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展示的程序中加入</w:t>
      </w:r>
      <w:proofErr w:type="gramStart"/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新实现</w:t>
      </w:r>
      <w:proofErr w:type="gramEnd"/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的</w:t>
      </w:r>
      <w:proofErr w:type="spellStart"/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KepServer</w:t>
      </w:r>
      <w:proofErr w:type="spellEnd"/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数据源，便于比较分析两种数据源的差异和优劣；</w:t>
      </w:r>
    </w:p>
    <w:p w14:paraId="018B65F8" w14:textId="77777777" w:rsidR="00720AA6" w:rsidRDefault="00720AA6" w:rsidP="00404E95"/>
    <w:p w14:paraId="690652E5" w14:textId="1A2784DB" w:rsidR="00720AA6" w:rsidRDefault="00720AA6" w:rsidP="00720AA6">
      <w:pPr>
        <w:pStyle w:val="1"/>
      </w:pPr>
      <w:r>
        <w:t>8/7-8/13</w:t>
      </w:r>
    </w:p>
    <w:p w14:paraId="35B3FEBB" w14:textId="77777777" w:rsidR="00720AA6" w:rsidRPr="00720AA6" w:rsidRDefault="00720AA6" w:rsidP="00404E95">
      <w:pPr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进展：</w:t>
      </w:r>
    </w:p>
    <w:p w14:paraId="32C9DA87" w14:textId="503EA8C3" w:rsidR="00404E95" w:rsidRDefault="00720AA6" w:rsidP="00404E95">
      <w:pPr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实现了新增</w:t>
      </w:r>
      <w:r w:rsidR="00E25EE8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展示</w:t>
      </w:r>
      <w:proofErr w:type="spellStart"/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KepServer</w:t>
      </w:r>
      <w:proofErr w:type="spellEnd"/>
      <w:r w:rsidRPr="00720AA6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数据源功能；</w:t>
      </w:r>
    </w:p>
    <w:p w14:paraId="0EDD107E" w14:textId="51CE6878" w:rsidR="00B836BD" w:rsidRDefault="00B836BD" w:rsidP="00404E95">
      <w:pPr>
        <w:rPr>
          <w:rFonts w:ascii="宋体" w:eastAsia="宋体" w:hAnsi="宋体" w:cs="Segoe UI"/>
          <w:color w:val="1F2328"/>
          <w:kern w:val="0"/>
          <w:sz w:val="24"/>
          <w:szCs w:val="24"/>
        </w:rPr>
      </w:pPr>
    </w:p>
    <w:p w14:paraId="768AB45C" w14:textId="4236156C" w:rsidR="00B836BD" w:rsidRDefault="00B836BD" w:rsidP="00404E95">
      <w:pPr>
        <w:rPr>
          <w:rFonts w:ascii="宋体" w:eastAsia="宋体" w:hAnsi="宋体" w:cs="Segoe UI"/>
          <w:color w:val="1F2328"/>
          <w:kern w:val="0"/>
          <w:sz w:val="24"/>
          <w:szCs w:val="24"/>
        </w:rPr>
      </w:pPr>
    </w:p>
    <w:p w14:paraId="2FE0AE92" w14:textId="1C8C356C" w:rsidR="00B836BD" w:rsidRDefault="00B836BD" w:rsidP="00B836BD">
      <w:pPr>
        <w:pStyle w:val="1"/>
      </w:pPr>
      <w:r w:rsidRPr="00B836BD">
        <w:rPr>
          <w:rFonts w:hint="eastAsia"/>
        </w:rPr>
        <w:t>创新点</w:t>
      </w:r>
    </w:p>
    <w:p w14:paraId="7F1B3696" w14:textId="77777777" w:rsidR="00B836BD" w:rsidRDefault="00B836BD" w:rsidP="00B836BD">
      <w:r>
        <w:rPr>
          <w:rFonts w:hint="eastAsia"/>
        </w:rPr>
        <w:t>数据质量对模型有至关重要的作用，本文使用了两种数据来源进行对比和分析，使用质量较高的</w:t>
      </w:r>
      <w:proofErr w:type="spellStart"/>
      <w:r>
        <w:rPr>
          <w:rFonts w:hint="eastAsia"/>
        </w:rPr>
        <w:t>kepserver</w:t>
      </w:r>
      <w:proofErr w:type="spellEnd"/>
      <w:r>
        <w:rPr>
          <w:rFonts w:hint="eastAsia"/>
        </w:rPr>
        <w:t>来源；</w:t>
      </w:r>
    </w:p>
    <w:p w14:paraId="5BF0ADE8" w14:textId="3B4C746C" w:rsidR="00B836BD" w:rsidRDefault="00B836BD" w:rsidP="00B836BD">
      <w:r>
        <w:rPr>
          <w:rFonts w:hint="eastAsia"/>
        </w:rPr>
        <w:t>使用平均平滑方法和指数平滑方法对数据进行预处理；</w:t>
      </w:r>
    </w:p>
    <w:p w14:paraId="57841946" w14:textId="39BB5A0E" w:rsidR="00B836BD" w:rsidRPr="00B836BD" w:rsidRDefault="00B836BD" w:rsidP="00B836BD">
      <w:pPr>
        <w:rPr>
          <w:rFonts w:hint="eastAsia"/>
        </w:rPr>
      </w:pPr>
      <w:r>
        <w:rPr>
          <w:rFonts w:hint="eastAsia"/>
        </w:rPr>
        <w:t>可视化平滑效果，方便直观理解效果</w:t>
      </w:r>
      <w:bookmarkStart w:id="0" w:name="_GoBack"/>
      <w:bookmarkEnd w:id="0"/>
    </w:p>
    <w:sectPr w:rsidR="00B836BD" w:rsidRPr="00B8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C442A"/>
    <w:multiLevelType w:val="multilevel"/>
    <w:tmpl w:val="919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F15DF"/>
    <w:multiLevelType w:val="hybridMultilevel"/>
    <w:tmpl w:val="7056F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911BD0"/>
    <w:multiLevelType w:val="multilevel"/>
    <w:tmpl w:val="919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23"/>
    <w:rsid w:val="00297BD6"/>
    <w:rsid w:val="003C2523"/>
    <w:rsid w:val="00404E95"/>
    <w:rsid w:val="006413CD"/>
    <w:rsid w:val="006C50EB"/>
    <w:rsid w:val="00720AA6"/>
    <w:rsid w:val="00774C12"/>
    <w:rsid w:val="00992AD3"/>
    <w:rsid w:val="009D1A17"/>
    <w:rsid w:val="00B836BD"/>
    <w:rsid w:val="00C961AA"/>
    <w:rsid w:val="00D163D2"/>
    <w:rsid w:val="00DE5B86"/>
    <w:rsid w:val="00E25EE8"/>
    <w:rsid w:val="00E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8097"/>
  <w15:chartTrackingRefBased/>
  <w15:docId w15:val="{942BB5D9-25FE-4038-9AB3-2502FA6B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B86"/>
    <w:pPr>
      <w:keepNext/>
      <w:keepLines/>
      <w:spacing w:before="260" w:after="260" w:line="416" w:lineRule="auto"/>
      <w:outlineLvl w:val="1"/>
    </w:pPr>
    <w:rPr>
      <w:rFonts w:ascii="Arial" w:eastAsia="仿宋" w:hAnsi="Arial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163D2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DE5B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5B86"/>
    <w:rPr>
      <w:rFonts w:ascii="Arial" w:eastAsia="仿宋" w:hAnsi="Arial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E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5B86"/>
    <w:rPr>
      <w:b/>
      <w:bCs/>
    </w:rPr>
  </w:style>
  <w:style w:type="paragraph" w:styleId="a6">
    <w:name w:val="List Paragraph"/>
    <w:basedOn w:val="a"/>
    <w:uiPriority w:val="34"/>
    <w:qFormat/>
    <w:rsid w:val="00720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</cp:lastModifiedBy>
  <cp:revision>10</cp:revision>
  <dcterms:created xsi:type="dcterms:W3CDTF">2023-07-28T02:28:00Z</dcterms:created>
  <dcterms:modified xsi:type="dcterms:W3CDTF">2023-08-12T14:36:00Z</dcterms:modified>
</cp:coreProperties>
</file>