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his free time, Alexander writes technical blog at </w:t>
      </w:r>
      <w:r>
        <w:fldChar w:fldCharType="begin"/>
      </w:r>
      <w:r>
        <w:rPr>
          <w:rStyle w:val="CharStyle5"/>
        </w:rPr>
        <w:instrText> HYPERLINK "http://rmcreative.ru/" </w:instrText>
      </w:r>
      <w:r>
        <w:fldChar w:fldCharType="separate"/>
      </w:r>
      <w:r>
        <w:rPr>
          <w:rStyle w:val="Hyperlink"/>
        </w:rPr>
        <w:t>http://r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creative.ru</w:t>
      </w:r>
      <w:r>
        <w:rPr>
          <w:rStyle w:val="Hyperlink"/>
          <w:shd w:val="clear" w:color="auto" w:fill="80FFFF"/>
        </w:rPr>
        <w:t>/</w:t>
      </w:r>
      <w:r>
        <w:fldChar w:fldCharType="end"/>
      </w:r>
      <w:r>
        <w:rPr>
          <w:lang w:val="en-US" w:eastAsia="en-US" w:bidi="en-US"/>
          <w:w w:val="100"/>
          <w:spacing w:val="0"/>
          <w:color w:val="000000"/>
          <w:position w:val="0"/>
        </w:rPr>
        <w:t>. speaks at conferences, and enjoys movies, music, traveling, photography, and languages. He currently resides in Voronezh, Russia with his beloved wife and daughter.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9" w:right="1251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