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 our actions, we defined the </w:t>
      </w:r>
      <w:r>
        <w:rPr>
          <w:rStyle w:val="CharStyle5"/>
        </w:rPr>
        <w:t>modelciass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public property, which helps to set up a specific Model class in the </w:t>
      </w:r>
      <w:r>
        <w:rPr>
          <w:rStyle w:val="CharStyle5"/>
        </w:rPr>
        <w:t>acti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5"/>
        </w:rPr>
        <w:t>ons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method of </w:t>
      </w:r>
      <w:r>
        <w:rPr>
          <w:rStyle w:val="CharStyle5"/>
        </w:rPr>
        <w:t>PostController.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179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0" w:right="0" w:firstLine="0"/>
      </w:pPr>
      <w:r>
        <w:fldChar w:fldCharType="begin"/>
      </w:r>
      <w:r>
        <w:rPr>
          <w:color w:val="000000"/>
        </w:rPr>
        <w:instrText> HYPERLINK "http://www.yiiframework.com/doc-2.0/guide-structure-controllers.html%23standalone-actions" </w:instrText>
      </w:r>
      <w:r>
        <w:fldChar w:fldCharType="separate"/>
      </w:r>
      <w:r>
        <w:rPr>
          <w:rStyle w:val="Hyperlink"/>
          <w:lang w:val="en-US" w:eastAsia="en-US" w:bidi="en-US"/>
          <w:rFonts w:ascii="Times New Roman" w:eastAsia="Times New Roman" w:hAnsi="Times New Roman" w:cs="Times New Roman"/>
          <w:w w:val="100"/>
          <w:spacing w:val="0"/>
          <w:position w:val="0"/>
        </w:rPr>
        <w:t xml:space="preserve">For further information, refer to </w:t>
      </w:r>
      <w:r>
        <w:rPr>
          <w:rStyle w:val="Hyperlink"/>
        </w:rPr>
        <w:t>http://www.yiiframework.com/doc-2.0/guide-structure-</w:t>
      </w:r>
      <w:r>
        <w:fldChar w:fldCharType="end"/>
      </w:r>
      <w:r>
        <w:rPr>
          <w:rStyle w:val="CharStyle8"/>
        </w:rPr>
        <w:t xml:space="preserve"> controllers.html#standalone-actions</w:t>
      </w:r>
      <w:r>
        <w:rPr>
          <w:rStyle w:val="CharStyle9"/>
        </w:rPr>
        <w:t>.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24" w:right="1280" w:bottom="2503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8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