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At first, we added a piece of code to our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ler, which implements our custom filter: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access'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Custo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Filter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classNa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 xml:space="preserve">By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default, the filter applies to all actions of the controller, but we can specify actions for which it will be applied, or even exclude actions from our filter.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have two actions inside</w:t>
      </w:r>
      <w:r>
        <w:rPr>
          <w:rStyle w:val="CharStyle7"/>
        </w:rPr>
        <w:t xml:space="preserve"> it—beforeAction and afterActions.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first one runs before the controller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actions and the next one after.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our simple example, we defined a condition which doesn’t allow access to website if the time is earlier than 10 AM, and in the after method we just run a trace method if the current path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</w:t>
      </w:r>
      <w:r>
        <w:rPr>
          <w:rStyle w:val="CharStyle7"/>
        </w:rPr>
        <w:t xml:space="preserve"> test/in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You can see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result in the debugger, in the log section: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41pt;">
            <v:imagedata r:id="rId5" r:href="rId6"/>
          </v:shape>
        </w:pic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real applications, filters are more complex and also,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provides a lot of built-in filters, such as core, authentication, content negotiator, HTTP cache end, and so on.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further information,</w:t>
      </w:r>
      <w:r>
        <w:rPr>
          <w:rStyle w:val="CharStyle8"/>
        </w:rPr>
        <w:t xml:space="preserve"> refer to </w:t>
      </w:r>
      <w:r>
        <w:fldChar w:fldCharType="begin"/>
      </w:r>
      <w:r>
        <w:rPr>
          <w:rStyle w:val="CharStyle9"/>
        </w:rPr>
        <w:instrText> HYPERLINK "http://www.yiiframework.com/doc-2.0/guidestructure-filters.html"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dest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uct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re-f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ltprs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5" w:right="121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