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right"/>
      </w:tblPr>
      <w:tblGrid>
        <w:gridCol w:w="5069"/>
        <w:gridCol w:w="3691"/>
      </w:tblGrid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8760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60" w:right="0" w:firstLine="0"/>
            </w:pPr>
            <w:r>
              <w:rPr>
                <w:rStyle w:val="CharStyle5"/>
              </w:rPr>
              <w:t xml:space="preserve">^ ' yii-book.app </w:t>
            </w:r>
            <w:r>
              <w:rPr>
                <w:rStyle w:val="CharStyle6"/>
                <w:b w:val="0"/>
                <w:bCs w:val="0"/>
              </w:rPr>
              <w:t>i dex.php?r=vicwflndox4nanio=Alo*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8760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7"/>
              </w:rPr>
              <w:t xml:space="preserve">a </w:t>
            </w:r>
            <w:r>
              <w:rPr>
                <w:rStyle w:val="CharStyle8"/>
              </w:rPr>
              <w:t>=</w:t>
            </w:r>
          </w:p>
        </w:tc>
      </w:tr>
      <w:tr>
        <w:trPr>
          <w:trHeight w:val="581" w:hRule="exact"/>
        </w:trPr>
        <w:tc>
          <w:tcPr>
            <w:shd w:val="clear" w:color="auto" w:fill="000000"/>
            <w:tcBorders>
              <w:top w:val="single" w:sz="4"/>
            </w:tcBorders>
            <w:vAlign w:val="center"/>
          </w:tcPr>
          <w:p>
            <w:pPr>
              <w:pStyle w:val="Style3"/>
              <w:framePr w:w="8760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60" w:right="0" w:firstLine="0"/>
            </w:pPr>
            <w:r>
              <w:rPr>
                <w:rStyle w:val="CharStyle9"/>
              </w:rPr>
              <w:t>My Company</w:t>
            </w:r>
          </w:p>
        </w:tc>
        <w:tc>
          <w:tcPr>
            <w:shd w:val="clear" w:color="auto" w:fill="000000"/>
            <w:tcBorders>
              <w:top w:val="single" w:sz="4"/>
            </w:tcBorders>
            <w:vAlign w:val="center"/>
          </w:tcPr>
          <w:p>
            <w:pPr>
              <w:pStyle w:val="Style3"/>
              <w:framePr w:w="8760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0"/>
              </w:rPr>
              <w:t>Home About Contact Login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8760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360" w:right="0" w:firstLine="0"/>
            </w:pPr>
            <w:r>
              <w:rPr>
                <w:rStyle w:val="CharStyle11"/>
                <w:b w:val="0"/>
                <w:bCs w:val="0"/>
              </w:rPr>
              <w:t>Controller context test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framePr w:w="8760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3"/>
              <w:framePr w:w="8760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360" w:right="0" w:firstLine="0"/>
            </w:pPr>
            <w:r>
              <w:rPr>
                <w:rStyle w:val="CharStyle5"/>
              </w:rPr>
              <w:t>Hello call. Hello, Alexl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top"/>
          </w:tcPr>
          <w:p>
            <w:pPr>
              <w:framePr w:w="8760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8760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946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are using </w:t>
      </w:r>
      <w:r>
        <w:rPr>
          <w:rStyle w:val="CharStyle14"/>
        </w:rPr>
        <w:t>$this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in a view to refer to a currently running controller. When doing this, we can call a controller method and access its properties. The most useful property is </w:t>
      </w:r>
      <w:r>
        <w:rPr>
          <w:rStyle w:val="CharStyle14"/>
        </w:rPr>
        <w:t>pageTitle,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which refers to the current page title. There are many built-in methods that are extremely useful in views such as </w:t>
      </w:r>
      <w:r>
        <w:rPr>
          <w:rStyle w:val="CharStyle14"/>
        </w:rPr>
        <w:t>renderPartials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widget.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fldChar w:fldCharType="begin"/>
      </w:r>
      <w:r>
        <w:rPr>
          <w:rStyle w:val="CharStyle15"/>
        </w:rPr>
        <w:instrText> HYPERLINK "http://www.yiiframework.com/doc-2.0/guide-structure-views.html%23accessing-data-in-views" </w:instrText>
      </w:r>
      <w:r>
        <w:fldChar w:fldCharType="separate"/>
      </w:r>
      <w:r>
        <w:rPr>
          <w:rStyle w:val="Hyperlink"/>
        </w:rPr>
        <w:t>http://www.yiiframework.com/doc-2.0/guide-structure-views.html#accessing-data-in-views</w:t>
      </w:r>
      <w:r>
        <w:rPr>
          <w:rStyle w:val="Hyperlink"/>
        </w:rPr>
        <w:t xml:space="preserve"> 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URL contains the API documentation for </w:t>
      </w:r>
      <w:r>
        <w:rPr>
          <w:rStyle w:val="CharStyle14"/>
        </w:rPr>
        <w:t>ccontroller,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where you can get a good list of methods you can use in your view.</w:t>
      </w:r>
    </w:p>
    <w:sectPr>
      <w:footnotePr>
        <w:pos w:val="pageBottom"/>
        <w:numFmt w:val="decimal"/>
        <w:numRestart w:val="continuous"/>
      </w:footnotePr>
      <w:pgSz w:w="11909" w:h="16834"/>
      <w:pgMar w:top="2459" w:left="1245" w:right="1274" w:bottom="245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Trebuchet MS,8 pt"/>
    <w:basedOn w:val="CharStyle4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6">
    <w:name w:val="Основной текст (2) + Trebuchet MS,6,5 pt"/>
    <w:basedOn w:val="CharStyle4"/>
    <w:rPr>
      <w:lang w:val="en-US" w:eastAsia="en-US" w:bidi="en-US"/>
      <w:b/>
      <w:bCs/>
      <w:sz w:val="13"/>
      <w:szCs w:val="13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7">
    <w:name w:val="Основной текст (2) + Trebuchet MS,11,5 pt,Курсив"/>
    <w:basedOn w:val="CharStyle4"/>
    <w:rPr>
      <w:lang w:val="en-US" w:eastAsia="en-US" w:bidi="en-US"/>
      <w:i/>
      <w:iCs/>
      <w:sz w:val="23"/>
      <w:szCs w:val="23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8">
    <w:name w:val="Основной текст (2) + Trebuchet MS,9 pt,Полужирный,Курсив"/>
    <w:basedOn w:val="CharStyle4"/>
    <w:rPr>
      <w:lang w:val="en-US" w:eastAsia="en-US" w:bidi="en-US"/>
      <w:b/>
      <w:bCs/>
      <w:i/>
      <w:iCs/>
      <w:sz w:val="18"/>
      <w:szCs w:val="18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9">
    <w:name w:val="Основной текст (2) + Franklin Gothic Medium,11 pt,Полужирный"/>
    <w:basedOn w:val="CharStyle4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FFFFFF"/>
      <w:position w:val="0"/>
    </w:rPr>
  </w:style>
  <w:style w:type="character" w:customStyle="1" w:styleId="CharStyle10">
    <w:name w:val="Основной текст (2) + Trebuchet MS,8 pt"/>
    <w:basedOn w:val="CharStyle4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FFFFFF"/>
      <w:position w:val="0"/>
    </w:rPr>
  </w:style>
  <w:style w:type="character" w:customStyle="1" w:styleId="CharStyle11">
    <w:name w:val="Основной текст (2) + Franklin Gothic Medium,18 pt"/>
    <w:basedOn w:val="CharStyle4"/>
    <w:rPr>
      <w:lang w:val="en-US" w:eastAsia="en-US" w:bidi="en-US"/>
      <w:b/>
      <w:bCs/>
      <w:sz w:val="36"/>
      <w:szCs w:val="36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3">
    <w:name w:val="Заголовок №4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4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2">
    <w:name w:val="Заголовок №4"/>
    <w:basedOn w:val="Normal"/>
    <w:link w:val="CharStyle13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