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7"/>
        </w:rPr>
        <w:t xml:space="preserve">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defined two additional layouts for the blog and articles. As we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want to copy and paste common parts from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</w:t>
      </w:r>
      <w:r>
        <w:rPr>
          <w:rStyle w:val="CharStyle9"/>
        </w:rPr>
        <w:t>a</w:t>
      </w:r>
      <w:r>
        <w:rPr>
          <w:rStyle w:val="CharStyle8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layout, we apply additional layout decorators using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is-&gt;beginContent and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Content.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So, we use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rendered inside the articles layout as the main layout’s</w:t>
      </w:r>
      <w:r>
        <w:rPr>
          <w:rStyle w:val="CharStyle7"/>
        </w:rPr>
        <w:t xml:space="preserve"> $content.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7"/>
          <w:shd w:val="clear" w:color="auto" w:fill="80FFFF"/>
        </w:rPr>
        <w:t>•</w:t>
      </w:r>
      <w:r>
        <w:rPr>
          <w:rStyle w:val="CharStyle7"/>
        </w:rPr>
        <w:tab/>
        <w:t xml:space="preserve">The </w:t>
      </w:r>
      <w:r>
        <w:fldChar w:fldCharType="begin"/>
      </w:r>
      <w:r>
        <w:rPr>
          <w:rStyle w:val="CharStyle10"/>
        </w:rPr>
        <w:instrText> HYPERLINK "http://www.yiiframework.com/doc-2.0/guide-structure-views.html%23nested-layouts"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.co</w:t>
      </w:r>
      <w:r>
        <w:rPr>
          <w:rStyle w:val="Hyperlink"/>
        </w:rPr>
        <w:t>m/do</w:t>
      </w:r>
      <w:r>
        <w:rPr>
          <w:rStyle w:val="Hyperlink"/>
          <w:shd w:val="clear" w:color="auto" w:fill="80FFFF"/>
        </w:rPr>
        <w:t>c-</w:t>
      </w:r>
      <w:r>
        <w:rPr>
          <w:rStyle w:val="Hyperlink"/>
        </w:rPr>
        <w:t>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</w:t>
      </w:r>
      <w:r>
        <w:rPr>
          <w:rStyle w:val="Hyperlink"/>
          <w:shd w:val="clear" w:color="auto" w:fill="80FFFF"/>
        </w:rPr>
        <w:t>e-</w:t>
      </w:r>
      <w:r>
        <w:rPr>
          <w:rStyle w:val="Hyperlink"/>
        </w:rPr>
        <w:t>structur</w:t>
      </w:r>
      <w:r>
        <w:rPr>
          <w:rStyle w:val="Hyperlink"/>
          <w:shd w:val="clear" w:color="auto" w:fill="80FFFF"/>
        </w:rPr>
        <w:t>e-</w:t>
      </w:r>
      <w:r>
        <w:rPr>
          <w:rStyle w:val="Hyperlink"/>
        </w:rPr>
        <w:t>view</w:t>
      </w:r>
      <w:r>
        <w:rPr>
          <w:rStyle w:val="Hyperlink"/>
          <w:shd w:val="clear" w:color="auto" w:fill="80FFFF"/>
        </w:rPr>
        <w:t>s.h</w:t>
      </w:r>
      <w:r>
        <w:rPr>
          <w:rStyle w:val="Hyperlink"/>
        </w:rPr>
        <w:t>tml#n</w:t>
      </w:r>
      <w:r>
        <w:rPr>
          <w:rStyle w:val="Hyperlink"/>
          <w:shd w:val="clear" w:color="auto" w:fill="80FFFF"/>
        </w:rPr>
        <w:t>es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ed</w:t>
      </w:r>
      <w:r>
        <w:rPr>
          <w:rStyle w:val="Hyperlink"/>
        </w:rPr>
        <w:t>-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a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outs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 provides more details about layouts.</w:t>
      </w:r>
    </w:p>
    <w:p>
      <w:pPr>
        <w:pStyle w:val="Style12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4"/>
          <w:i w:val="0"/>
          <w:iCs w:val="0"/>
          <w:shd w:val="clear" w:color="auto" w:fill="80FFFF"/>
        </w:rPr>
        <w:t>•</w:t>
      </w:r>
      <w:r>
        <w:rPr>
          <w:rStyle w:val="CharStyle14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the controller context in a view</w:t>
      </w:r>
      <w:r>
        <w:rPr>
          <w:rStyle w:val="CharStyle14"/>
          <w:i w:val="0"/>
          <w:iCs w:val="0"/>
        </w:rPr>
        <w:t xml:space="preserve"> recipe</w:t>
      </w:r>
    </w:p>
    <w:p>
      <w:pPr>
        <w:pStyle w:val="Style12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4"/>
          <w:i w:val="0"/>
          <w:iCs w:val="0"/>
          <w:shd w:val="clear" w:color="auto" w:fill="80FFFF"/>
        </w:rPr>
        <w:t>•</w:t>
      </w:r>
      <w:r>
        <w:rPr>
          <w:rStyle w:val="CharStyle14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decorators</w:t>
      </w:r>
      <w:r>
        <w:rPr>
          <w:rStyle w:val="CharStyle14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7" w:right="126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10)_"/>
    <w:basedOn w:val="DefaultParagraphFont"/>
    <w:link w:val="Style12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10) + 10,5 pt,Не курсив"/>
    <w:basedOn w:val="CharStyle13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Основной текст (10)"/>
    <w:basedOn w:val="Normal"/>
    <w:link w:val="CharStyle13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