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elpers\ArrayHelper;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88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*</w:t>
        <w:tab/>
        <w:t xml:space="preserve">Class </w:t>
      </w:r>
      <w:r>
        <w:rPr>
          <w:rStyle w:val="CharStyle5"/>
        </w:rPr>
        <w:t>DbControlle</w:t>
      </w:r>
      <w:r>
        <w:rPr>
          <w:rStyle w:val="CharStyle5"/>
          <w:shd w:val="clear" w:color="auto" w:fill="80FFFF"/>
        </w:rPr>
        <w:t>r.</w:t>
      </w:r>
    </w:p>
    <w:p>
      <w:pPr>
        <w:pStyle w:val="Style3"/>
        <w:tabs>
          <w:tab w:leader="none" w:pos="88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package app\controllers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DbController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$post-&gt;title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 #'.ran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(1,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$post-&gt;text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$post-&gt;save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 xml:space="preserve">$posts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Post::fin</w:t>
      </w:r>
      <w:r>
        <w:rPr>
          <w:rStyle w:val="CharStyle5"/>
          <w:shd w:val="clear" w:color="auto" w:fill="80FFFF"/>
        </w:rPr>
        <w:t>d()</w:t>
      </w:r>
      <w:r>
        <w:rPr>
          <w:rStyle w:val="CharStyle5"/>
        </w:rPr>
        <w:t>-&gt;all(); 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l::ul(ArrayHelper::getColu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n($posts,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 xml:space="preserve">ent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ent();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ent-&gt;post_i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$post-&gt;i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 xml:space="preserve">ent-&gt;text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comment #'.ran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(1, 1000);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ent-&gt;save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 xml:space="preserve">ents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>ent::fin</w:t>
      </w:r>
      <w:r>
        <w:rPr>
          <w:rStyle w:val="CharStyle5"/>
          <w:shd w:val="clear" w:color="auto" w:fill="80FFFF"/>
        </w:rPr>
        <w:t>d()</w:t>
      </w:r>
      <w:r>
        <w:rPr>
          <w:rStyle w:val="CharStyle5"/>
        </w:rPr>
        <w:t>-&gt;all(); 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Comments');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l::ul(ArrayHelper::getColu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n($co</w:t>
      </w:r>
      <w:r>
        <w:rPr>
          <w:rStyle w:val="CharStyle5"/>
          <w:shd w:val="clear" w:color="auto" w:fill="80FFFF"/>
        </w:rPr>
        <w:t>mm</w:t>
      </w:r>
      <w:r>
        <w:rPr>
          <w:rStyle w:val="CharStyle5"/>
        </w:rPr>
        <w:t xml:space="preserve">ents,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7"/>
        <w:tabs>
          <w:tab w:leader="none" w:pos="691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9"/>
        </w:rPr>
        <w:t>6.</w:t>
        <w:tab/>
        <w:t xml:space="preserve">Run 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b/in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ex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multiple </w:t>
      </w:r>
      <w:r>
        <w:rPr>
          <w:rStyle w:val="CharStyle1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imes and you should see records added to both databases, as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6"/>
    <w:basedOn w:val="CharStyle8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