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ody>
    <w:p>
      <w:pPr>
        <w:pStyle w:val="Style3"/>
        <w:widowControl w:val="0"/>
        <w:keepNext w:val="0"/>
        <w:keepLines w:val="0"/>
        <w:shd w:val="clear" w:color="auto" w:fill="auto"/>
        <w:bidi w:val="0"/>
        <w:jc w:val="left"/>
        <w:ind w:left="0" w:firstLine="0"/>
      </w:pPr>
      <w:r>
        <w:rPr>
          <w:rStyle w:val="CharStyle5"/>
        </w:rPr>
        <w:t>tableNa</w:t>
      </w:r>
      <w:r>
        <w:rPr>
          <w:rStyle w:val="CharStyle5"/>
          <w:shd w:val="clear" w:color="auto" w:fill="80FFFF"/>
        </w:rPr>
        <w:t>m</w:t>
      </w:r>
      <w:r>
        <w:rPr>
          <w:rStyle w:val="CharStyle5"/>
        </w:rPr>
        <w:t xml:space="preserve">e </w:t>
      </w:r>
      <w:r>
        <w:rPr>
          <w:lang w:val="en-US" w:eastAsia="en-US" w:bidi="en-US"/>
          <w:w w:val="100"/>
          <w:spacing w:val="0"/>
          <w:color w:val="000000"/>
          <w:position w:val="0"/>
        </w:rPr>
        <w:t>method explicitly declares the table name to be used for the model. For the Car model alone, this does not make sense, but for child models, it will return the same car table, which is just what we want —a single table for the entire class tree. The instantiate method is used by AR internally to create a model instance from the raw data when we call methods such</w:t>
      </w:r>
      <w:r>
        <w:rPr>
          <w:rStyle w:val="CharStyle5"/>
        </w:rPr>
        <w:t xml:space="preserve"> </w:t>
      </w:r>
      <w:r>
        <w:rPr>
          <w:rStyle w:val="CharStyle6"/>
        </w:rPr>
        <w:t>as</w:t>
      </w:r>
      <w:r>
        <w:rPr>
          <w:rStyle w:val="CharStyle5"/>
        </w:rPr>
        <w:t xml:space="preserve"> Ca</w:t>
      </w:r>
      <w:r>
        <w:rPr>
          <w:rStyle w:val="CharStyle5"/>
          <w:shd w:val="clear" w:color="auto" w:fill="80FFFF"/>
        </w:rPr>
        <w:t>r:</w:t>
      </w:r>
      <w:r>
        <w:rPr>
          <w:rStyle w:val="CharStyle5"/>
        </w:rPr>
        <w:t xml:space="preserve"> </w:t>
      </w:r>
      <w:r>
        <w:rPr>
          <w:rStyle w:val="CharStyle5"/>
          <w:shd w:val="clear" w:color="auto" w:fill="80FFFF"/>
        </w:rPr>
        <w:t>:</w:t>
      </w:r>
      <w:r>
        <w:rPr>
          <w:rStyle w:val="CharStyle5"/>
        </w:rPr>
        <w:t xml:space="preserve"> :fin</w:t>
      </w:r>
      <w:r>
        <w:rPr>
          <w:rStyle w:val="CharStyle5"/>
          <w:shd w:val="clear" w:color="auto" w:fill="80FFFF"/>
        </w:rPr>
        <w:t>d</w:t>
      </w:r>
      <w:r>
        <w:rPr>
          <w:rStyle w:val="CharStyle5"/>
        </w:rPr>
        <w:t>()-&gt;all(</w:t>
      </w:r>
      <w:r>
        <w:rPr>
          <w:rStyle w:val="CharStyle5"/>
          <w:shd w:val="clear" w:color="auto" w:fill="80FFFF"/>
        </w:rPr>
        <w:t>).</w:t>
      </w:r>
      <w:r>
        <w:rPr>
          <w:rStyle w:val="CharStyle5"/>
        </w:rPr>
        <w:t xml:space="preserve"> We use a switch </w:t>
      </w:r>
      <w:r>
        <w:rPr>
          <w:lang w:val="en-US" w:eastAsia="en-US" w:bidi="en-US"/>
          <w:w w:val="100"/>
          <w:spacing w:val="0"/>
          <w:color w:val="000000"/>
          <w:position w:val="0"/>
        </w:rPr>
        <w:t>statement to create different classes based on the type attribute and use the same class if the attribute value is either not specified or points to the non-existing class.</w:t>
      </w:r>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The</w:t>
      </w:r>
      <w:r>
        <w:rPr>
          <w:rStyle w:val="CharStyle5"/>
        </w:rPr>
        <w:t xml:space="preserve"> Sportcar and Fa</w:t>
      </w:r>
      <w:r>
        <w:rPr>
          <w:rStyle w:val="CharStyle5"/>
          <w:shd w:val="clear" w:color="auto" w:fill="80FFFF"/>
        </w:rPr>
        <w:t>m</w:t>
      </w:r>
      <w:r>
        <w:rPr>
          <w:rStyle w:val="CharStyle5"/>
        </w:rPr>
        <w:t xml:space="preserve">ilyCar </w:t>
      </w:r>
      <w:r>
        <w:rPr>
          <w:lang w:val="en-US" w:eastAsia="en-US" w:bidi="en-US"/>
          <w:w w:val="100"/>
          <w:spacing w:val="0"/>
          <w:color w:val="000000"/>
          <w:position w:val="0"/>
        </w:rPr>
        <w:t>models simply set the default AR scope, so when we search for models with</w:t>
      </w:r>
      <w:r>
        <w:rPr>
          <w:rStyle w:val="CharStyle5"/>
        </w:rPr>
        <w:t xml:space="preserve"> </w:t>
      </w:r>
      <w:r>
        <w:rPr>
          <w:lang w:val="en-US" w:eastAsia="en-US" w:bidi="en-US"/>
          <w:w w:val="100"/>
          <w:spacing w:val="0"/>
          <w:color w:val="000000"/>
          <w:position w:val="0"/>
        </w:rPr>
        <w:t>the</w:t>
      </w:r>
      <w:r>
        <w:rPr>
          <w:rStyle w:val="CharStyle5"/>
        </w:rPr>
        <w:t xml:space="preserve"> SportCa</w:t>
      </w:r>
      <w:r>
        <w:rPr>
          <w:rStyle w:val="CharStyle5"/>
          <w:shd w:val="clear" w:color="auto" w:fill="80FFFF"/>
        </w:rPr>
        <w:t>r:</w:t>
      </w:r>
      <w:r>
        <w:rPr>
          <w:rStyle w:val="CharStyle5"/>
        </w:rPr>
        <w:t xml:space="preserve"> </w:t>
      </w:r>
      <w:r>
        <w:rPr>
          <w:rStyle w:val="CharStyle5"/>
          <w:shd w:val="clear" w:color="auto" w:fill="80FFFF"/>
        </w:rPr>
        <w:t>:</w:t>
      </w:r>
      <w:r>
        <w:rPr>
          <w:rStyle w:val="CharStyle5"/>
        </w:rPr>
        <w:t xml:space="preserve"> </w:t>
      </w:r>
      <w:r>
        <w:rPr>
          <w:rStyle w:val="CharStyle5"/>
          <w:shd w:val="clear" w:color="auto" w:fill="80FFFF"/>
        </w:rPr>
        <w:t>m</w:t>
      </w:r>
      <w:r>
        <w:rPr>
          <w:rStyle w:val="CharStyle5"/>
        </w:rPr>
        <w:t>o</w:t>
      </w:r>
      <w:r>
        <w:rPr>
          <w:rStyle w:val="CharStyle5"/>
          <w:shd w:val="clear" w:color="auto" w:fill="80FFFF"/>
        </w:rPr>
        <w:t>d</w:t>
      </w:r>
      <w:r>
        <w:rPr>
          <w:rStyle w:val="CharStyle5"/>
        </w:rPr>
        <w:t xml:space="preserve">el()-&gt; </w:t>
      </w:r>
      <w:r>
        <w:rPr>
          <w:lang w:val="en-US" w:eastAsia="en-US" w:bidi="en-US"/>
          <w:w w:val="100"/>
          <w:spacing w:val="0"/>
          <w:color w:val="000000"/>
          <w:position w:val="0"/>
        </w:rPr>
        <w:t>methods, we will</w:t>
      </w:r>
      <w:r>
        <w:rPr>
          <w:rStyle w:val="CharStyle5"/>
        </w:rPr>
        <w:t xml:space="preserve"> </w:t>
      </w:r>
      <w:r>
        <w:rPr>
          <w:lang w:val="en-US" w:eastAsia="en-US" w:bidi="en-US"/>
          <w:w w:val="100"/>
          <w:spacing w:val="0"/>
          <w:color w:val="000000"/>
          <w:position w:val="0"/>
        </w:rPr>
        <w:t>get</w:t>
      </w:r>
      <w:r>
        <w:rPr>
          <w:rStyle w:val="CharStyle5"/>
        </w:rPr>
        <w:t xml:space="preserve"> </w:t>
      </w:r>
      <w:r>
        <w:rPr>
          <w:lang w:val="en-US" w:eastAsia="en-US" w:bidi="en-US"/>
          <w:w w:val="100"/>
          <w:spacing w:val="0"/>
          <w:color w:val="000000"/>
          <w:position w:val="0"/>
        </w:rPr>
        <w:t>the</w:t>
      </w:r>
      <w:r>
        <w:rPr>
          <w:rStyle w:val="CharStyle5"/>
        </w:rPr>
        <w:t xml:space="preserve"> SportCar </w:t>
      </w:r>
      <w:r>
        <w:rPr>
          <w:lang w:val="en-US" w:eastAsia="en-US" w:bidi="en-US"/>
          <w:w w:val="100"/>
          <w:spacing w:val="0"/>
          <w:color w:val="000000"/>
          <w:position w:val="0"/>
        </w:rPr>
        <w:t>model only.</w:t>
      </w:r>
    </w:p>
    <w:p>
      <w:pPr>
        <w:pStyle w:val="Style7"/>
        <w:widowControl w:val="0"/>
        <w:keepNext/>
        <w:keepLines/>
        <w:shd w:val="clear" w:color="auto" w:fill="auto"/>
        <w:bidi w:val="0"/>
        <w:jc w:val="left"/>
        <w:spacing w:line="300" w:lineRule="exact"/>
        <w:ind w:left="0" w:firstLine="0"/>
      </w:pPr>
      <w:bookmarkStart w:id="0" w:name="bookmark0"/>
      <w:r>
        <w:rPr>
          <w:lang w:val="en-US" w:eastAsia="en-US" w:bidi="en-US"/>
          <w:w w:val="100"/>
          <w:spacing w:val="0"/>
          <w:color w:val="000000"/>
          <w:position w:val="0"/>
        </w:rPr>
        <w:t>See also</w:t>
      </w:r>
      <w:bookmarkEnd w:id="0"/>
    </w:p>
    <w:p>
      <w:pPr>
        <w:pStyle w:val="Style3"/>
        <w:widowControl w:val="0"/>
        <w:keepNext w:val="0"/>
        <w:keepLines w:val="0"/>
        <w:shd w:val="clear" w:color="auto" w:fill="auto"/>
        <w:bidi w:val="0"/>
        <w:jc w:val="left"/>
        <w:ind w:left="0" w:firstLine="0"/>
      </w:pPr>
      <w:r>
        <w:rPr>
          <w:lang w:val="en-US" w:eastAsia="en-US" w:bidi="en-US"/>
          <w:w w:val="100"/>
          <w:spacing w:val="0"/>
          <w:color w:val="000000"/>
          <w:position w:val="0"/>
        </w:rPr>
        <w:t>Use the following references to learn more about the single table inheritance pattern and Y</w:t>
      </w:r>
      <w:r>
        <w:rPr>
          <w:lang w:val="en-US" w:eastAsia="en-US" w:bidi="en-US"/>
          <w:w w:val="100"/>
          <w:spacing w:val="0"/>
          <w:color w:val="000000"/>
          <w:shd w:val="clear" w:color="auto" w:fill="80FFFF"/>
          <w:position w:val="0"/>
        </w:rPr>
        <w:t>ii</w:t>
      </w:r>
      <w:r>
        <w:rPr>
          <w:lang w:val="en-US" w:eastAsia="en-US" w:bidi="en-US"/>
          <w:w w:val="100"/>
          <w:spacing w:val="0"/>
          <w:color w:val="000000"/>
          <w:position w:val="0"/>
        </w:rPr>
        <w:t xml:space="preserve"> Active Record implementation:</w:t>
      </w:r>
    </w:p>
    <w:p>
      <w:pPr>
        <w:pStyle w:val="Style3"/>
        <w:tabs>
          <w:tab w:leader="none" w:pos="639"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r>
      <w:r>
        <w:fldChar w:fldCharType="begin"/>
      </w:r>
      <w:r>
        <w:rPr>
          <w:rStyle w:val="CharStyle9"/>
        </w:rPr>
        <w:instrText> HYPERLINK "http://martinfowler.com/eaaCatalog/singleTableInheritance.html" </w:instrText>
      </w:r>
      <w:r>
        <w:fldChar w:fldCharType="separate"/>
      </w:r>
      <w:r>
        <w:rPr>
          <w:rStyle w:val="Hyperlink"/>
        </w:rPr>
        <w:t>http</w:t>
      </w:r>
      <w:r>
        <w:rPr>
          <w:rStyle w:val="Hyperlink"/>
          <w:shd w:val="clear" w:color="auto" w:fill="80FFFF"/>
        </w:rPr>
        <w:t>:/</w:t>
      </w:r>
      <w:r>
        <w:rPr>
          <w:rStyle w:val="Hyperlink"/>
        </w:rPr>
        <w:t>/martinfowler.com</w:t>
      </w:r>
      <w:r>
        <w:rPr>
          <w:rStyle w:val="Hyperlink"/>
          <w:shd w:val="clear" w:color="auto" w:fill="80FFFF"/>
        </w:rPr>
        <w:t>/</w:t>
      </w:r>
      <w:r>
        <w:rPr>
          <w:rStyle w:val="Hyperlink"/>
        </w:rPr>
        <w:t>eaaCatalog</w:t>
      </w:r>
      <w:r>
        <w:rPr>
          <w:rStyle w:val="Hyperlink"/>
          <w:shd w:val="clear" w:color="auto" w:fill="80FFFF"/>
        </w:rPr>
        <w:t>/</w:t>
      </w:r>
      <w:r>
        <w:rPr>
          <w:rStyle w:val="Hyperlink"/>
        </w:rPr>
        <w:t>singleTableInher</w:t>
      </w:r>
      <w:r>
        <w:rPr>
          <w:rStyle w:val="Hyperlink"/>
          <w:shd w:val="clear" w:color="auto" w:fill="80FFFF"/>
        </w:rPr>
        <w:t>i</w:t>
      </w:r>
      <w:r>
        <w:rPr>
          <w:rStyle w:val="Hyperlink"/>
        </w:rPr>
        <w:t>tance</w:t>
      </w:r>
      <w:r>
        <w:rPr>
          <w:rStyle w:val="Hyperlink"/>
          <w:shd w:val="clear" w:color="auto" w:fill="80FFFF"/>
        </w:rPr>
        <w:t>.</w:t>
      </w:r>
      <w:r>
        <w:rPr>
          <w:rStyle w:val="Hyperlink"/>
        </w:rPr>
        <w:t>html</w:t>
      </w:r>
      <w:r>
        <w:fldChar w:fldCharType="end"/>
      </w:r>
    </w:p>
    <w:p>
      <w:pPr>
        <w:pStyle w:val="Style3"/>
        <w:tabs>
          <w:tab w:leader="none" w:pos="639"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r>
      <w:r>
        <w:fldChar w:fldCharType="begin"/>
      </w:r>
      <w:r>
        <w:rPr>
          <w:rStyle w:val="CharStyle9"/>
        </w:rPr>
        <w:instrText> HYPERLINK "https://blog.liip.ch/archive/2012/03/27/table-inheritance-with-doctrine.html" </w:instrText>
      </w:r>
      <w:r>
        <w:fldChar w:fldCharType="separate"/>
      </w:r>
      <w:r>
        <w:rPr>
          <w:rStyle w:val="Hyperlink"/>
        </w:rPr>
        <w:t>https</w:t>
      </w:r>
      <w:r>
        <w:rPr>
          <w:rStyle w:val="Hyperlink"/>
          <w:shd w:val="clear" w:color="auto" w:fill="80FFFF"/>
        </w:rPr>
        <w:t>://</w:t>
      </w:r>
      <w:r>
        <w:rPr>
          <w:rStyle w:val="Hyperlink"/>
        </w:rPr>
        <w:t>blog</w:t>
      </w:r>
      <w:r>
        <w:rPr>
          <w:rStyle w:val="Hyperlink"/>
          <w:shd w:val="clear" w:color="auto" w:fill="80FFFF"/>
        </w:rPr>
        <w:t>.</w:t>
      </w:r>
      <w:r>
        <w:rPr>
          <w:rStyle w:val="Hyperlink"/>
        </w:rPr>
        <w:t>liip</w:t>
      </w:r>
      <w:r>
        <w:rPr>
          <w:rStyle w:val="Hyperlink"/>
          <w:shd w:val="clear" w:color="auto" w:fill="80FFFF"/>
        </w:rPr>
        <w:t>.</w:t>
      </w:r>
      <w:r>
        <w:rPr>
          <w:rStyle w:val="Hyperlink"/>
        </w:rPr>
        <w:t>ch/archive/2012/03/27/table-inheritance-with-doctrine</w:t>
      </w:r>
      <w:r>
        <w:rPr>
          <w:rStyle w:val="Hyperlink"/>
          <w:shd w:val="clear" w:color="auto" w:fill="80FFFF"/>
        </w:rPr>
        <w:t>.</w:t>
      </w:r>
      <w:r>
        <w:rPr>
          <w:rStyle w:val="Hyperlink"/>
        </w:rPr>
        <w:t>html</w:t>
      </w:r>
      <w:r>
        <w:fldChar w:fldCharType="end"/>
      </w:r>
    </w:p>
    <w:p>
      <w:pPr>
        <w:pStyle w:val="Style3"/>
        <w:tabs>
          <w:tab w:leader="none" w:pos="639" w:val="left"/>
        </w:tabs>
        <w:widowControl w:val="0"/>
        <w:keepNext w:val="0"/>
        <w:keepLines w:val="0"/>
        <w:shd w:val="clear" w:color="auto" w:fill="auto"/>
        <w:bidi w:val="0"/>
        <w:jc w:val="left"/>
        <w:ind w:left="0" w:firstLine="0"/>
      </w:pPr>
      <w:r>
        <w:rPr>
          <w:lang w:val="en-US" w:eastAsia="en-US" w:bidi="en-US"/>
          <w:w w:val="100"/>
          <w:spacing w:val="0"/>
          <w:color w:val="000000"/>
          <w:shd w:val="clear" w:color="auto" w:fill="80FFFF"/>
          <w:position w:val="0"/>
        </w:rPr>
        <w:t>•</w:t>
      </w:r>
      <w:r>
        <w:rPr>
          <w:lang w:val="en-US" w:eastAsia="en-US" w:bidi="en-US"/>
          <w:w w:val="100"/>
          <w:spacing w:val="0"/>
          <w:color w:val="000000"/>
          <w:position w:val="0"/>
        </w:rPr>
        <w:tab/>
      </w:r>
      <w:r>
        <w:fldChar w:fldCharType="begin"/>
      </w:r>
      <w:r>
        <w:rPr>
          <w:rStyle w:val="CharStyle9"/>
        </w:rPr>
        <w:instrText> HYPERLINK "http://www.yiiframework.com/doc/api/CActiveRecord/" </w:instrText>
      </w:r>
      <w:r>
        <w:fldChar w:fldCharType="separate"/>
      </w:r>
      <w:r>
        <w:rPr>
          <w:rStyle w:val="Hyperlink"/>
        </w:rPr>
        <w:t>http://www</w:t>
      </w:r>
      <w:r>
        <w:rPr>
          <w:rStyle w:val="Hyperlink"/>
          <w:shd w:val="clear" w:color="auto" w:fill="80FFFF"/>
        </w:rPr>
        <w:t>.</w:t>
      </w:r>
      <w:r>
        <w:rPr>
          <w:rStyle w:val="Hyperlink"/>
        </w:rPr>
        <w:t>yiiframework.com/doc/api/CActiveRecord/</w:t>
      </w:r>
      <w:r>
        <w:fldChar w:fldCharType="end"/>
      </w:r>
    </w:p>
    <w:sectPr>
      <w:footnotePr>
        <w:pos w:val="pageBottom"/>
        <w:numFmt w:val="decimal"/>
        <w:numRestart w:val="continuous"/>
      </w:footnotePr>
      <w:pgSz w:w="11909" w:h="16834"/>
      <w:pgMar w:top="1430" w:left="1245" w:right="1245" w:bottom="1430" w:header="0" w:footer="3" w:gutter="0"/>
      <w:rtlGutter w:val="0"/>
      <w:cols w:space="720"/>
      <w:noEndnote/>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footnote w:id="0" w:type="separator">
    <w:p>
      <w:r>
        <w:separator/>
      </w:r>
    </w:p>
  </w:footnote>
  <w:footnote w:id="1" w:type="continuationSeparator">
    <w:p>
      <w:r>
        <w:continuationSeparator/>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zoom w:val="fullPage"/>
  <w:evenAndOddHeaders/>
  <w:footnotePr>
    <w:pos w:val="pageBottom"/>
    <w:numFmt w:val="decimal"/>
    <w:numRestart w:val="continuous"/>
    <w:footnote w:id="0"/>
    <w:footnote w:id="1"/>
  </w:footnotePr>
  <w:drawingGridHorizontalSpacing w:val="181"/>
  <w:drawingGridVerticalSpacing w:val="181"/>
  <w:displayHorizontalDrawingGridEvery w:val="1"/>
  <w:displayVerticalDrawingGridEvery w:val="1"/>
  <w:characterSpacingControl w:val="compressPunctuation"/>
  <w:compat>
    <w:doNotExpandShiftReturn/>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widowControl w:val="0"/>
        <w:keepNext w:val="0"/>
        <w:keepLines w:val="0"/>
        <w:shd w:val="clear" w:color="auto" w:fill="auto"/>
        <w:bidi w:val="0"/>
        <w:jc w:val="left"/>
        <w:spacing w:before="0" w:after="0" w:line="240" w:lineRule="auto"/>
        <w:ind w:left="0" w:right="0" w:firstLine="0"/>
      </w:pPr>
    </w:pPrDefault>
  </w:docDefaults>
  <w:style w:type="paragraph" w:default="1" w:styleId="Normal">
    <w:name w:val="Normal"/>
    <w:pPr>
      <w:widowControl w:val="0"/>
      <w:keepNext w:val="0"/>
      <w:keepLines w:val="0"/>
      <w:shd w:val="clear" w:color="auto" w:fill="auto"/>
      <w:bidi w:val="0"/>
      <w:jc w:val="left"/>
      <w:spacing w:before="0" w:after="0" w:line="240" w:lineRule="auto"/>
      <w:ind w:left="0" w:right="0" w:firstLine="0"/>
    </w:pPr>
    <w:rPr>
      <w:lang w:val="en-US" w:eastAsia="en-US" w:bidi="en-US"/>
      <w:sz w:val="24"/>
      <w:szCs w:val="24"/>
      <w:rFonts w:ascii="Arial Unicode MS" w:eastAsia="Arial Unicode MS" w:hAnsi="Arial Unicode MS" w:cs="Arial Unicode MS"/>
      <w:w w:val="100"/>
      <w:spacing w:val="0"/>
      <w:color w:val="000000"/>
      <w:position w:val="0"/>
    </w:rPr>
  </w:style>
  <w:style w:type="character" w:default="1" w:styleId="DefaultParagraphFont">
    <w:name w:val="Default Paragraph Font"/>
    <w:rPr>
      <w:lang w:val="en-US" w:eastAsia="en-US" w:bidi="en-US"/>
      <w:sz w:val="24"/>
      <w:szCs w:val="24"/>
      <w:rFonts w:ascii="Arial Unicode MS" w:eastAsia="Arial Unicode MS" w:hAnsi="Arial Unicode MS" w:cs="Arial Unicode MS"/>
      <w:w w:val="100"/>
      <w:spacing w:val="0"/>
      <w:color w:val="000000"/>
      <w:position w:val="0"/>
    </w:rPr>
  </w:style>
  <w:style w:type="character" w:styleId="Hyperlink">
    <w:name w:val="Hyperlink"/>
    <w:basedOn w:val="DefaultParagraphFont"/>
    <w:rPr>
      <w:u w:val="single"/>
      <w:color w:val="0066CC"/>
    </w:rPr>
  </w:style>
  <w:style w:type="character" w:customStyle="1" w:styleId="CharStyle4">
    <w:name w:val="Основной текст (2)_"/>
    <w:basedOn w:val="DefaultParagraphFont"/>
    <w:link w:val="Style3"/>
    <w:rPr>
      <w:b w:val="0"/>
      <w:bCs w:val="0"/>
      <w:i w:val="0"/>
      <w:iCs w:val="0"/>
      <w:u w:val="none"/>
      <w:strike w:val="0"/>
      <w:smallCaps w:val="0"/>
      <w:sz w:val="21"/>
      <w:szCs w:val="21"/>
      <w:rFonts w:ascii="Times New Roman" w:eastAsia="Times New Roman" w:hAnsi="Times New Roman" w:cs="Times New Roman"/>
    </w:rPr>
  </w:style>
  <w:style w:type="character" w:customStyle="1" w:styleId="CharStyle5">
    <w:name w:val="Основной текст (2) + Интервал 1 pt"/>
    <w:basedOn w:val="CharStyle4"/>
    <w:rPr>
      <w:lang w:val="en-US" w:eastAsia="en-US" w:bidi="en-US"/>
      <w:w w:val="100"/>
      <w:spacing w:val="20"/>
      <w:color w:val="000000"/>
      <w:position w:val="0"/>
    </w:rPr>
  </w:style>
  <w:style w:type="character" w:customStyle="1" w:styleId="CharStyle6">
    <w:name w:val="Основной текст (2)"/>
    <w:basedOn w:val="CharStyle4"/>
    <w:rPr>
      <w:lang w:val="en-US" w:eastAsia="en-US" w:bidi="en-US"/>
      <w:w w:val="100"/>
      <w:spacing w:val="0"/>
      <w:color w:val="000000"/>
      <w:position w:val="0"/>
    </w:rPr>
  </w:style>
  <w:style w:type="character" w:customStyle="1" w:styleId="CharStyle8">
    <w:name w:val="Заголовок №5 (6)_"/>
    <w:basedOn w:val="DefaultParagraphFont"/>
    <w:link w:val="Style7"/>
    <w:rPr>
      <w:b/>
      <w:bCs/>
      <w:i w:val="0"/>
      <w:iCs w:val="0"/>
      <w:u w:val="none"/>
      <w:strike w:val="0"/>
      <w:smallCaps w:val="0"/>
      <w:sz w:val="30"/>
      <w:szCs w:val="30"/>
      <w:rFonts w:ascii="Times New Roman" w:eastAsia="Times New Roman" w:hAnsi="Times New Roman" w:cs="Times New Roman"/>
    </w:rPr>
  </w:style>
  <w:style w:type="character" w:customStyle="1" w:styleId="CharStyle9">
    <w:name w:val="Основной текст (2)"/>
    <w:basedOn w:val="CharStyle4"/>
    <w:rPr>
      <w:lang w:val="en-US" w:eastAsia="en-US" w:bidi="en-US"/>
      <w:u w:val="single"/>
      <w:w w:val="100"/>
      <w:spacing w:val="0"/>
      <w:color w:val="000000"/>
      <w:position w:val="0"/>
    </w:rPr>
  </w:style>
  <w:style w:type="paragraph" w:customStyle="1" w:styleId="Style3">
    <w:name w:val="Основной текст (2)"/>
    <w:basedOn w:val="Normal"/>
    <w:link w:val="CharStyle4"/>
    <w:pPr>
      <w:widowControl w:val="0"/>
      <w:shd w:val="clear" w:color="auto" w:fill="FFFFFF"/>
      <w:spacing w:line="269" w:lineRule="exact"/>
      <w:ind w:hanging="360"/>
    </w:pPr>
    <w:rPr>
      <w:b w:val="0"/>
      <w:bCs w:val="0"/>
      <w:i w:val="0"/>
      <w:iCs w:val="0"/>
      <w:u w:val="none"/>
      <w:strike w:val="0"/>
      <w:smallCaps w:val="0"/>
      <w:sz w:val="21"/>
      <w:szCs w:val="21"/>
      <w:rFonts w:ascii="Times New Roman" w:eastAsia="Times New Roman" w:hAnsi="Times New Roman" w:cs="Times New Roman"/>
    </w:rPr>
  </w:style>
  <w:style w:type="paragraph" w:customStyle="1" w:styleId="Style7">
    <w:name w:val="Заголовок №5 (6)"/>
    <w:basedOn w:val="Normal"/>
    <w:link w:val="CharStyle8"/>
    <w:pPr>
      <w:widowControl w:val="0"/>
      <w:shd w:val="clear" w:color="auto" w:fill="FFFFFF"/>
      <w:outlineLvl w:val="4"/>
      <w:spacing w:line="0" w:lineRule="exact"/>
    </w:pPr>
    <w:rPr>
      <w:b/>
      <w:bCs/>
      <w:i w:val="0"/>
      <w:iCs w:val="0"/>
      <w:u w:val="none"/>
      <w:strike w:val="0"/>
      <w:smallCaps w:val="0"/>
      <w:sz w:val="30"/>
      <w:szCs w:val="30"/>
      <w:rFonts w:ascii="Times New Roman" w:eastAsia="Times New Roman" w:hAnsi="Times New Roman" w:cs="Times New Roman"/>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