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order to upload a file, the HTML form must meet the following two important requirements:</w:t>
      </w:r>
    </w:p>
    <w:p>
      <w:pPr>
        <w:pStyle w:val="Style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Method must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6"/>
        </w:rPr>
        <w:t xml:space="preserve"> </w:t>
      </w:r>
      <w:r>
        <w:rPr>
          <w:rStyle w:val="CharStyle7"/>
        </w:rPr>
        <w:t>post</w:t>
      </w:r>
    </w:p>
    <w:p>
      <w:pPr>
        <w:pStyle w:val="Style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</w:r>
      <w:r>
        <w:rPr>
          <w:rStyle w:val="CharStyle6"/>
        </w:rPr>
        <w:t>The</w:t>
      </w:r>
      <w:r>
        <w:rPr>
          <w:rStyle w:val="CharStyle5"/>
        </w:rPr>
        <w:t xml:space="preserve"> enctype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attribute must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tipart/for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5"/>
        </w:rPr>
        <w:t xml:space="preserve">It is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important to remember that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enctype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 to the form so that the file can be properly uploaded.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can generate this HTML using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helper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lOptions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set. Here, HTML was used: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l::beginFor</w:t>
      </w:r>
      <w:r>
        <w:rPr>
          <w:rStyle w:val="CharStyle5"/>
          <w:shd w:val="clear" w:color="auto" w:fill="80FFFF"/>
        </w:rPr>
        <w:t>m('',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enctype'=&gt;'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ultipart/for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ata'])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rStyle w:val="CharStyle5"/>
        </w:rPr>
        <w:t xml:space="preserve">In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end, we display an error and a field for the 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file attribute, and render a submit button.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To upload multiple files,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implements two special methods.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instance, you have defined</w:t>
      </w:r>
      <w:r>
        <w:rPr>
          <w:rStyle w:val="CharStyle5"/>
        </w:rPr>
        <w:t xml:space="preserve"> $i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ageFiles 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model in the view file in common all will be the same with a little difference: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ageFiles[]')-&gt;fileInput(['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ultiple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accept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mage</w:t>
      </w:r>
      <w:r>
        <w:rPr>
          <w:rStyle w:val="CharStyle5"/>
          <w:shd w:val="clear" w:color="auto" w:fill="80FFFF"/>
        </w:rPr>
        <w:t>/*'])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To get all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instances, you have to call</w:t>
      </w:r>
      <w:r>
        <w:rPr>
          <w:rStyle w:val="CharStyle5"/>
        </w:rPr>
        <w:t xml:space="preserve"> 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File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getInstances()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instead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 </w:t>
      </w:r>
      <w:r>
        <w:rPr>
          <w:rStyle w:val="CharStyle5"/>
        </w:rPr>
        <w:t>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File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getInstance(</w:t>
      </w:r>
      <w:r>
        <w:rPr>
          <w:rStyle w:val="CharStyle5"/>
          <w:shd w:val="clear" w:color="auto" w:fill="80FFFF"/>
        </w:rPr>
        <w:t>):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ageFiles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File::getInstances($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ageFiles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Handling and saving multiple files can be done with a simple code snippet: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ageFiles as $file)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tabs>
          <w:tab w:leader="none" w:pos="51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$file-&gt;saveAs('uploa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/'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$file-&gt;baseNa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'.'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$file-&gt;extension);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further information,</w:t>
      </w:r>
      <w:r>
        <w:rPr>
          <w:rStyle w:val="CharStyle6"/>
        </w:rPr>
        <w:t xml:space="preserve"> refer to:</w:t>
      </w:r>
    </w:p>
    <w:p>
      <w:pPr>
        <w:pStyle w:val="Style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•</w:t>
      </w:r>
      <w:r>
        <w:rPr>
          <w:rStyle w:val="CharStyle6"/>
        </w:rPr>
        <w:tab/>
      </w:r>
      <w:r>
        <w:fldChar w:fldCharType="begin"/>
      </w:r>
      <w:r>
        <w:rPr>
          <w:rStyle w:val="CharStyle11"/>
        </w:rPr>
        <w:instrText> HYPERLINK "http://www.yiiframework.com/doc-2.0/guide-input-file-upload.html"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put-f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le-uploa</w:t>
      </w:r>
      <w:r>
        <w:rPr>
          <w:rStyle w:val="Hyperlink"/>
          <w:shd w:val="clear" w:color="auto" w:fill="80FFFF"/>
        </w:rPr>
        <w:t>d.h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</w:p>
    <w:p>
      <w:pPr>
        <w:pStyle w:val="Style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1"/>
        </w:rPr>
        <w:instrText> HYPERLINK "http://www.yiiframework.com/doc-2.0/guide-input-file-upload.html%23uploading-multiple-files"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put-f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le-uploa</w:t>
      </w:r>
      <w:r>
        <w:rPr>
          <w:rStyle w:val="Hyperlink"/>
          <w:shd w:val="clear" w:color="auto" w:fill="80FFFF"/>
        </w:rPr>
        <w:t>d.h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#uploadj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g-mult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ple-f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les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04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