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Now, in our 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</w:t>
      </w:r>
      <w:r>
        <w:rPr>
          <w:rStyle w:val="CharStyle5"/>
        </w:rPr>
        <w:t xml:space="preserve"> actions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method, we need to replace</w:t>
      </w:r>
      <w:r>
        <w:rPr>
          <w:rStyle w:val="CharStyle5"/>
        </w:rPr>
        <w:t xml:space="preserve"> 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aAction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our own Captc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 action,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captcha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app\co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ponents\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aAction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'm</w:t>
      </w:r>
      <w:r>
        <w:rPr>
          <w:rStyle w:val="CharStyle5"/>
        </w:rPr>
        <w:t>inLengt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'm</w:t>
      </w:r>
      <w:r>
        <w:rPr>
          <w:rStyle w:val="CharStyle5"/>
        </w:rPr>
        <w:t>axLengt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Now, run your form and try the new Captcha. It will show arithmetic expressions with numbers from 1 to 10 and will require entering an answer, as shown in the following screenshot: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25pt;height:249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override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two</w:t>
      </w:r>
      <w:r>
        <w:rPr>
          <w:rStyle w:val="CharStyle5"/>
        </w:rPr>
        <w:t xml:space="preserve"> CaptchaAction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methods.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generateVerifyCo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e(),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generate a random number instead of text. Then, as we need to render an expression instead of just showing text, we override </w:t>
      </w:r>
      <w:r>
        <w:rPr>
          <w:rStyle w:val="CharStyle5"/>
        </w:rPr>
        <w:t>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age.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expression itself is generated in our custom</w:t>
      </w:r>
      <w:r>
        <w:rPr>
          <w:rStyle w:val="CharStyle5"/>
        </w:rPr>
        <w:t xml:space="preserve"> getText </w:t>
      </w:r>
      <w:r>
        <w:rPr>
          <w:rStyle w:val="CharStyle5"/>
          <w:shd w:val="clear" w:color="auto" w:fill="80FFFF"/>
        </w:rPr>
        <w:t>()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inLengt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and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axLeng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properties are already defined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CaptchaAction, so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don’t have to add them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our</w:t>
      </w:r>
      <w:r>
        <w:rPr>
          <w:rStyle w:val="CharStyle5"/>
        </w:rPr>
        <w:t xml:space="preserve"> Math CaptchaAction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sectPr>
      <w:footnotePr>
        <w:pos w:val="pageBottom"/>
        <w:numFmt w:val="decimal"/>
        <w:numRestart w:val="continuous"/>
      </w:footnotePr>
      <w:pgSz w:w="11909" w:h="16834"/>
      <w:pgMar w:top="1430" w:left="1183" w:right="137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