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previous code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check whether the current request is AJAX. If it is, it will respond to this request by running the validation and returning the errors in JSON format.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check the response from the server in the debug panel in the browser. Try to submit an empty form and you will see the response.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example, in the Google Chrome browser, press </w:t>
      </w:r>
      <w:r>
        <w:rPr>
          <w:rStyle w:val="CharStyle8"/>
        </w:rPr>
        <w:t>F12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select the </w:t>
      </w:r>
      <w:r>
        <w:rPr>
          <w:rStyle w:val="CharStyle9"/>
        </w:rPr>
        <w:t xml:space="preserve">Network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tab in the development toolbar. You will see the JSON array with errors and messages: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171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fldChar w:fldCharType="begin"/>
      </w:r>
      <w:r>
        <w:rPr>
          <w:rStyle w:val="CharStyle10"/>
        </w:rPr>
        <w:instrText> HYPERLINK "http://www.yiiframework.com/doc-2.0/guide-input-validation.html%23ajaxvalidation"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</w:t>
      </w:r>
      <w:r>
        <w:rPr>
          <w:rStyle w:val="Hyperlink"/>
          <w:shd w:val="clear" w:color="auto" w:fill="80FFFF"/>
        </w:rPr>
        <w:t>am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put-val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l#ajax</w:t>
      </w:r>
      <w:r>
        <w:rPr>
          <w:rStyle w:val="Hyperlink"/>
          <w:shd w:val="clear" w:color="auto" w:fill="80FFFF"/>
        </w:rPr>
        <w:t>v</w:t>
      </w:r>
      <w:r>
        <w:rPr>
          <w:rStyle w:val="Hyperlink"/>
        </w:rPr>
        <w:t>al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40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">
    <w:name w:val="Основной текст (2)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