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login state. If users are not logged in when they visit these pages,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will redirect them to the login page.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Rules are executed one by one, starting from the top, until one matches. If nothing matches, then the action is treated as allowed.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next task is to limit access to specific IPs. In this case, the following two access rules are involved: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allow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'a</w:t>
      </w:r>
      <w:r>
        <w:rPr>
          <w:rStyle w:val="CharStyle5"/>
        </w:rPr>
        <w:t>ction</w:t>
      </w:r>
      <w:r>
        <w:rPr>
          <w:rStyle w:val="CharStyle5"/>
          <w:shd w:val="clear" w:color="auto" w:fill="80FFFF"/>
        </w:rPr>
        <w:t>s'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ip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ips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127.0.0.1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first rule allows access to the IP action from a list of IPs specified. In our case, we are using a loopback address, which always points to our own computer. Try changing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127.0.0.2, for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example, to see how it works when the address does not match. The second rule denies everything, including all other IPs.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Next, we </w:t>
      </w:r>
      <w:r>
        <w:rPr>
          <w:rStyle w:val="CharStyle6"/>
        </w:rPr>
        <w:t>lim</w:t>
      </w:r>
      <w:r>
        <w:rPr>
          <w:lang w:val="en-US" w:eastAsia="en-US" w:bidi="en-US"/>
          <w:w w:val="100"/>
          <w:spacing w:val="0"/>
          <w:color w:val="000000"/>
          <w:position w:val="0"/>
        </w:rPr>
        <w:t>it access to one specific user role,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allow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actions'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user</w:t>
      </w:r>
      <w:r>
        <w:rPr>
          <w:rStyle w:val="CharStyle5"/>
          <w:shd w:val="clear" w:color="auto" w:fill="80FFFF"/>
        </w:rPr>
        <w:t>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roles'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  <w:r>
        <w:rPr>
          <w:rStyle w:val="CharStyle5"/>
        </w:rPr>
        <w:t xml:space="preserve"> Use</w:t>
      </w:r>
      <w:r>
        <w:rPr>
          <w:rStyle w:val="CharStyle5"/>
          <w:shd w:val="clear" w:color="auto" w:fill="80FFFF"/>
        </w:rPr>
        <w:t>r::</w:t>
      </w:r>
      <w:r>
        <w:rPr>
          <w:rStyle w:val="CharStyle5"/>
        </w:rPr>
        <w:t>ROLE_AD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IN],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preceding rule allows a user with a role equal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admin to run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user action. Therefore,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if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log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 as</w:t>
      </w:r>
      <w:r>
        <w:rPr>
          <w:rStyle w:val="CharStyle5"/>
        </w:rPr>
        <w:t xml:space="preserve"> admin, 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in,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but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if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log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rStyle w:val="CharStyle5"/>
        </w:rPr>
        <w:t xml:space="preserve"> demo, it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not.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8pt;height:212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have overridden the standard</w:t>
      </w:r>
      <w:r>
        <w:rPr>
          <w:rStyle w:val="CharStyle5"/>
        </w:rPr>
        <w:t xml:space="preserve"> AccessRule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on our own, which is located in the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8" w:right="127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