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1pt;">
            <v:imagedata r:id="rId5" r:href="rId6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1415" w:left="1245" w:right="1250" w:bottom="14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Log in as admin and run rbac/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ete: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38pt;height:177pt;">
            <v:imagedata r:id="rId7" r:href="rId8"/>
          </v:shape>
        </w:pic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9.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8"/>
        </w:rPr>
        <w:t>Y</w:t>
      </w:r>
      <w:r>
        <w:rPr>
          <w:rStyle w:val="CharStyle8"/>
          <w:shd w:val="clear" w:color="auto" w:fill="80FFFF"/>
        </w:rPr>
        <w:t>ii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implements a general hierarchical RBAC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11"/>
        </w:rPr>
        <w:t>n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st rbac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model. It provides RBAC functionality through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aut</w:t>
      </w:r>
      <w:r>
        <w:rPr>
          <w:rStyle w:val="CharStyle8"/>
          <w:shd w:val="clear" w:color="auto" w:fill="80FFFF"/>
        </w:rPr>
        <w:t>hM</w:t>
      </w:r>
      <w:r>
        <w:rPr>
          <w:rStyle w:val="CharStyle8"/>
        </w:rPr>
        <w:t xml:space="preserve">anagerapplication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RBAC hierarchy is a directed acyclic graph, that is, a set of nodes and their directed connections or edges. There are three types of node available: roles, permissions, and rules.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role represents a collection of permissions (for example creating posts and updating posts). A role may be assigned to one or multiple users. To check if a user has a specified permission, we may check whether</w:t>
      </w:r>
    </w:p>
    <w:sectPr>
      <w:type w:val="continuous"/>
      <w:pgSz w:w="11909" w:h="16834"/>
      <w:pgMar w:top="1430" w:left="1240" w:right="125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 + Малые прописные,Интервал 1 pt"/>
    <w:basedOn w:val="CharStyle7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