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80" w:lineRule="exact"/>
        <w:ind w:left="0" w:firstLine="0"/>
      </w:pPr>
      <w:r>
        <w:rPr>
          <w:rStyle w:val="CharStyle5"/>
        </w:rPr>
        <w:t>CR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D Generator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93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ne</w:t>
      </w:r>
      <w:r>
        <w:rPr>
          <w:lang w:val="en-US" w:eastAsia="en-US" w:bidi="en-US"/>
          <w:w w:val="100"/>
          <w:spacing w:val="0"/>
          <w:color w:val="000000"/>
          <w:position w:val="0"/>
        </w:rPr>
        <w:t>rator ge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  <w:b w:val="0"/>
          <w:bCs w:val="0"/>
        </w:rPr>
        <w:t xml:space="preserve">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and views that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mp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lement CRUD (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Cr</w:t>
      </w:r>
      <w:r>
        <w:rPr>
          <w:lang w:val="en-US" w:eastAsia="en-US" w:bidi="en-US"/>
          <w:w w:val="100"/>
          <w:spacing w:val="0"/>
          <w:color w:val="000000"/>
          <w:position w:val="0"/>
        </w:rPr>
        <w:t>eat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</w:t>
      </w:r>
      <w:r>
        <w:rPr>
          <w:lang w:val="en-US" w:eastAsia="en-US" w:bidi="en-US"/>
          <w:vertAlign w:val="subscript"/>
          <w:w w:val="100"/>
          <w:spacing w:val="0"/>
          <w:color w:val="000000"/>
          <w:shd w:val="clear" w:color="auto" w:fill="80FFFF"/>
          <w:position w:val="0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Read,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Up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at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Model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els\</w:t>
      </w: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Searc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p\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mo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I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s\C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rSearch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614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app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Vco</w:t>
      </w:r>
      <w:r>
        <w:rPr>
          <w:lang w:val="en-US" w:eastAsia="en-US" w:bidi="en-US"/>
          <w:w w:val="100"/>
          <w:spacing w:val="0"/>
          <w:color w:val="000000"/>
          <w:position w:val="0"/>
        </w:rPr>
        <w:t>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11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u s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m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l 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er </w:t>
      </w:r>
      <w:r>
        <w:rPr>
          <w:rStyle w:val="CharStyle11"/>
        </w:rPr>
        <w:t xml:space="preserve">View </w:t>
      </w:r>
      <w:r>
        <w:rPr>
          <w:rStyle w:val="CharStyle11"/>
          <w:shd w:val="clear" w:color="auto" w:fill="80FFFF"/>
        </w:rPr>
        <w:t>Pa</w:t>
      </w:r>
      <w:r>
        <w:rPr>
          <w:rStyle w:val="CharStyle11"/>
        </w:rPr>
        <w:t>th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Base Contr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Class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yii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\w</w:t>
      </w:r>
      <w:r>
        <w:rPr>
          <w:lang w:val="en-US" w:eastAsia="en-US" w:bidi="en-US"/>
          <w:w w:val="100"/>
          <w:spacing w:val="0"/>
          <w:color w:val="000000"/>
          <w:position w:val="0"/>
        </w:rPr>
        <w:t>eb\Cont roller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Widget Used in Index Page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Grid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60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Enable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MS</w:t>
      </w:r>
      <w:r>
        <w:rPr>
          <w:lang w:val="en-US" w:eastAsia="en-US" w:bidi="en-US"/>
          <w:w w:val="100"/>
          <w:spacing w:val="0"/>
          <w:color w:val="000000"/>
          <w:position w:val="0"/>
        </w:rPr>
        <w:t>N Code Template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00" w:lineRule="exact"/>
        <w:ind w:left="0" w:firstLine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defaul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(/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or/y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soft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ii2-g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rators/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cm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It)</w:t>
      </w:r>
    </w:p>
    <w:p>
      <w:pPr>
        <w:pStyle w:val="Style6"/>
        <w:widowControl w:val="0"/>
        <w:keepNext w:val="0"/>
        <w:keepLines w:val="0"/>
        <w:shd w:val="clear" w:color="auto" w:fill="000000"/>
        <w:bidi w:val="0"/>
        <w:jc w:val="left"/>
        <w:spacing w:line="200" w:lineRule="exact"/>
        <w:ind w:left="0" w:firstLine="360"/>
      </w:pPr>
      <w:r>
        <w:rPr>
          <w:rStyle w:val="CharStyle12"/>
        </w:rPr>
        <w:t>Preview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68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character" w:customStyle="1" w:styleId="CharStyle5">
    <w:name w:val="Основной текст (68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Основной текст (7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8">
    <w:name w:val="Основной текст (72) + Segoe UI,7 pt"/>
    <w:basedOn w:val="CharStyle7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">
    <w:name w:val="Основной текст (58)_"/>
    <w:basedOn w:val="DefaultParagraphFont"/>
    <w:link w:val="Style9"/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character" w:customStyle="1" w:styleId="CharStyle11">
    <w:name w:val="Основной текст (72) + Полужирный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">
    <w:name w:val="Основной текст (72)"/>
    <w:basedOn w:val="CharStyle7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Основной текст (68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Arial" w:eastAsia="Arial" w:hAnsi="Arial" w:cs="Arial"/>
      <w:spacing w:val="0"/>
    </w:rPr>
  </w:style>
  <w:style w:type="paragraph" w:customStyle="1" w:styleId="Style6">
    <w:name w:val="Основной текст (72)"/>
    <w:basedOn w:val="Normal"/>
    <w:link w:val="CharStyle7"/>
    <w:pPr>
      <w:widowControl w:val="0"/>
      <w:shd w:val="clear" w:color="auto" w:fill="FFFFFF"/>
      <w:jc w:val="both"/>
      <w:spacing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  <w:style w:type="paragraph" w:customStyle="1" w:styleId="Style9">
    <w:name w:val="Основной текст (5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