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$config['bootstrap'][]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gii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$config['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ules']['gii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yii\gii\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Your</w:t>
      </w:r>
      <w:r>
        <w:rPr>
          <w:rStyle w:val="CharStyle8"/>
        </w:rPr>
        <w:t xml:space="preserve"> web/in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will define the development environment: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('YII_ENV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or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efine('YII_ENV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dev</w:t>
      </w:r>
      <w:r>
        <w:rPr>
          <w:rStyle w:val="CharStyle5"/>
          <w:shd w:val="clear" w:color="auto" w:fill="80FFFF"/>
        </w:rPr>
        <w:t>');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8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previous configuration states that when in a development environment, the application should include a module named</w:t>
      </w:r>
      <w:r>
        <w:rPr>
          <w:rStyle w:val="CharStyle8"/>
        </w:rPr>
        <w:t xml:space="preserve"> gii,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is of the class</w:t>
      </w:r>
      <w:r>
        <w:rPr>
          <w:rStyle w:val="CharStyle8"/>
        </w:rPr>
        <w:t xml:space="preserve"> yii\gii\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ule.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By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default, the module allows access from the IP address, </w:t>
      </w:r>
      <w:r>
        <w:rPr>
          <w:rStyle w:val="CharStyle9"/>
          <w:b w:val="0"/>
          <w:bCs w:val="0"/>
        </w:rPr>
        <w:t>12</w:t>
      </w:r>
      <w:r>
        <w:rPr>
          <w:rStyle w:val="CharStyle9"/>
          <w:b w:val="0"/>
          <w:bCs w:val="0"/>
          <w:shd w:val="clear" w:color="auto" w:fill="80FFFF"/>
        </w:rPr>
        <w:t>7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rStyle w:val="CharStyle9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9"/>
          <w:b w:val="0"/>
          <w:bCs w:val="0"/>
        </w:rPr>
        <w:t>0.1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If you work from another location, add your address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allowe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IPs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property: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$config['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ules']['gii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yii\gii\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tabs>
          <w:tab w:leader="none" w:pos="3609" w:val="left"/>
          <w:tab w:leader="none" w:pos="434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allowedIPs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127.0.0.1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::1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192.16</w:t>
      </w:r>
      <w:r>
        <w:rPr>
          <w:rStyle w:val="CharStyle5"/>
          <w:shd w:val="clear" w:color="auto" w:fill="80FFFF"/>
        </w:rPr>
        <w:t>8.</w:t>
      </w:r>
      <w:r>
        <w:rPr>
          <w:rStyle w:val="CharStyle5"/>
        </w:rPr>
        <w:t>0</w:t>
      </w:r>
      <w:r>
        <w:rPr>
          <w:rStyle w:val="CharStyle5"/>
          <w:shd w:val="clear" w:color="auto" w:fill="80FFFF"/>
        </w:rPr>
        <w:t>.*'],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3. Go to the gii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route of your application:</w:t>
      </w:r>
      <w:r>
        <w:rPr>
          <w:rStyle w:val="CharStyle8"/>
        </w:rPr>
        <w:t xml:space="preserve"> </w:t>
      </w:r>
      <w:r>
        <w:fldChar w:fldCharType="begin"/>
      </w:r>
      <w:r>
        <w:rPr>
          <w:rStyle w:val="CharStyle8"/>
        </w:rPr>
        <w:instrText> HYPERLINK "http://localhost/index"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ttp://local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ost/in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</w:t>
      </w:r>
      <w:r>
        <w:rPr>
          <w:rStyle w:val="Hyperlink"/>
          <w:shd w:val="clear" w:color="auto" w:fill="80FFFF"/>
        </w:rPr>
        <w:t>x</w:t>
      </w:r>
      <w:r>
        <w:fldChar w:fldCharType="end"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>gii.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29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