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0" w:line="210" w:lineRule="exact"/>
        <w:ind w:left="880" w:right="0" w:firstLine="0"/>
      </w:pPr>
      <w:r>
        <w:rPr>
          <w:rStyle w:val="CharStyle5"/>
        </w:rPr>
        <w:t>alert('Pjax is completed');</w:t>
      </w:r>
    </w:p>
    <w:p>
      <w:pPr>
        <w:pStyle w:val="Style3"/>
        <w:widowControl w:val="0"/>
        <w:keepNext w:val="0"/>
        <w:keepLines w:val="0"/>
        <w:shd w:val="clear" w:color="auto" w:fill="auto"/>
        <w:bidi w:val="0"/>
        <w:jc w:val="both"/>
        <w:spacing w:before="0" w:after="0" w:line="210" w:lineRule="exact"/>
        <w:ind w:left="440" w:right="0" w:firstLine="0"/>
      </w:pPr>
      <w:r>
        <w:rPr>
          <w:rStyle w:val="CharStyle5"/>
        </w:rPr>
        <w:t>});</w:t>
      </w:r>
    </w:p>
    <w:p>
      <w:pPr>
        <w:pStyle w:val="Style3"/>
        <w:widowControl w:val="0"/>
        <w:keepNext w:val="0"/>
        <w:keepLines w:val="0"/>
        <w:shd w:val="clear" w:color="auto" w:fill="auto"/>
        <w:bidi w:val="0"/>
        <w:jc w:val="left"/>
        <w:spacing w:before="0" w:after="128" w:line="210" w:lineRule="exact"/>
        <w:ind w:left="0" w:right="0" w:firstLine="0"/>
      </w:pPr>
      <w:r>
        <w:rPr>
          <w:rStyle w:val="CharStyle5"/>
        </w:rPr>
        <w:t>');</w:t>
      </w:r>
      <w:r>
        <w:rPr>
          <w:lang w:val="en-US" w:eastAsia="en-US" w:bidi="en-US"/>
          <w:rFonts w:ascii="Times New Roman" w:eastAsia="Times New Roman" w:hAnsi="Times New Roman" w:cs="Times New Roman"/>
          <w:w w:val="100"/>
          <w:spacing w:val="0"/>
          <w:color w:val="000000"/>
          <w:position w:val="0"/>
        </w:rPr>
        <w:t xml:space="preserve"> ?&gt;</w:t>
      </w:r>
    </w:p>
    <w:p>
      <w:pPr>
        <w:pStyle w:val="Style3"/>
        <w:widowControl w:val="0"/>
        <w:keepNext w:val="0"/>
        <w:keepLines w:val="0"/>
        <w:shd w:val="clear" w:color="auto" w:fill="auto"/>
        <w:bidi w:val="0"/>
        <w:jc w:val="left"/>
        <w:spacing w:before="0" w:after="116" w:line="210" w:lineRule="exact"/>
        <w:ind w:left="0" w:right="0" w:firstLine="0"/>
      </w:pPr>
      <w:r>
        <w:rPr>
          <w:lang w:val="en-US" w:eastAsia="en-US" w:bidi="en-US"/>
          <w:rFonts w:ascii="Times New Roman" w:eastAsia="Times New Roman" w:hAnsi="Times New Roman" w:cs="Times New Roman"/>
          <w:w w:val="100"/>
          <w:spacing w:val="0"/>
          <w:color w:val="000000"/>
          <w:position w:val="0"/>
        </w:rPr>
        <w:t>Or, you can reload the container manually by using its selector:</w:t>
      </w:r>
    </w:p>
    <w:p>
      <w:pPr>
        <w:pStyle w:val="Style3"/>
        <w:widowControl w:val="0"/>
        <w:keepNext w:val="0"/>
        <w:keepLines w:val="0"/>
        <w:shd w:val="clear" w:color="auto" w:fill="auto"/>
        <w:bidi w:val="0"/>
        <w:jc w:val="left"/>
        <w:spacing w:before="0" w:after="0" w:line="178" w:lineRule="exact"/>
        <w:ind w:left="0" w:right="0" w:firstLine="0"/>
      </w:pPr>
      <w:r>
        <w:rPr>
          <w:rStyle w:val="CharStyle5"/>
        </w:rPr>
        <w:t>&lt;?php $this-&gt;registerJs('</w:t>
      </w:r>
    </w:p>
    <w:p>
      <w:pPr>
        <w:pStyle w:val="Style3"/>
        <w:widowControl w:val="0"/>
        <w:keepNext w:val="0"/>
        <w:keepLines w:val="0"/>
        <w:shd w:val="clear" w:color="auto" w:fill="auto"/>
        <w:bidi w:val="0"/>
        <w:jc w:val="both"/>
        <w:spacing w:before="0" w:after="0" w:line="178" w:lineRule="exact"/>
        <w:ind w:left="440" w:right="0" w:firstLine="0"/>
      </w:pPr>
      <w:r>
        <w:rPr>
          <w:rStyle w:val="CharStyle5"/>
        </w:rPr>
        <w:t>$("#my-button").on("click", function() {</w:t>
      </w:r>
    </w:p>
    <w:p>
      <w:pPr>
        <w:pStyle w:val="Style3"/>
        <w:widowControl w:val="0"/>
        <w:keepNext w:val="0"/>
        <w:keepLines w:val="0"/>
        <w:shd w:val="clear" w:color="auto" w:fill="auto"/>
        <w:bidi w:val="0"/>
        <w:jc w:val="left"/>
        <w:spacing w:before="0" w:after="0" w:line="178" w:lineRule="exact"/>
        <w:ind w:left="880" w:right="0" w:firstLine="0"/>
      </w:pPr>
      <w:r>
        <w:rPr>
          <w:rStyle w:val="CharStyle5"/>
        </w:rPr>
        <w:t>$.pjax.reload({container:"#my-block"});</w:t>
      </w:r>
    </w:p>
    <w:p>
      <w:pPr>
        <w:pStyle w:val="Style3"/>
        <w:widowControl w:val="0"/>
        <w:keepNext w:val="0"/>
        <w:keepLines w:val="0"/>
        <w:shd w:val="clear" w:color="auto" w:fill="auto"/>
        <w:bidi w:val="0"/>
        <w:jc w:val="both"/>
        <w:spacing w:before="0" w:after="0" w:line="210" w:lineRule="exact"/>
        <w:ind w:left="440" w:right="0" w:firstLine="0"/>
      </w:pPr>
      <w:r>
        <w:rPr>
          <w:rStyle w:val="CharStyle5"/>
        </w:rPr>
        <w:t>});</w:t>
      </w:r>
    </w:p>
    <w:p>
      <w:pPr>
        <w:pStyle w:val="Style3"/>
        <w:widowControl w:val="0"/>
        <w:keepNext w:val="0"/>
        <w:keepLines w:val="0"/>
        <w:shd w:val="clear" w:color="auto" w:fill="auto"/>
        <w:bidi w:val="0"/>
        <w:jc w:val="left"/>
        <w:spacing w:before="0" w:after="124" w:line="210" w:lineRule="exact"/>
        <w:ind w:left="0" w:right="0" w:firstLine="0"/>
      </w:pPr>
      <w:r>
        <w:rPr>
          <w:rStyle w:val="CharStyle5"/>
        </w:rPr>
        <w:t>');</w:t>
      </w:r>
      <w:r>
        <w:rPr>
          <w:lang w:val="en-US" w:eastAsia="en-US" w:bidi="en-US"/>
          <w:rFonts w:ascii="Times New Roman" w:eastAsia="Times New Roman" w:hAnsi="Times New Roman" w:cs="Times New Roman"/>
          <w:w w:val="100"/>
          <w:spacing w:val="0"/>
          <w:color w:val="000000"/>
          <w:position w:val="0"/>
        </w:rPr>
        <w:t xml:space="preserve"> ?&gt;</w:t>
      </w:r>
    </w:p>
    <w:p>
      <w:pPr>
        <w:pStyle w:val="Style6"/>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 xml:space="preserve">Pjax is a simple wrapper for any code fragment. It subscribes to click events of all links in the fragment and replaces the whole page, reloading it into Ajax calls. We can use the </w:t>
      </w:r>
      <w:r>
        <w:rPr>
          <w:rStyle w:val="CharStyle5"/>
        </w:rPr>
        <w:t>data-pjax</w:t>
      </w:r>
      <w:r>
        <w:rPr>
          <w:lang w:val="en-US" w:eastAsia="en-US" w:bidi="en-US"/>
          <w:rFonts w:ascii="Times New Roman" w:eastAsia="Times New Roman" w:hAnsi="Times New Roman" w:cs="Times New Roman"/>
          <w:w w:val="100"/>
          <w:spacing w:val="0"/>
          <w:color w:val="000000"/>
          <w:position w:val="0"/>
        </w:rPr>
        <w:t xml:space="preserve"> attribute for wrapped forms, and any form submissions will trigger an Ajax request.</w:t>
      </w:r>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The widget will load and update on-the-fly widget body content without, loading the layout resources (JS, CSS).</w:t>
      </w:r>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 xml:space="preserve">You may configure the </w:t>
      </w:r>
      <w:r>
        <w:rPr>
          <w:rStyle w:val="CharStyle5"/>
        </w:rPr>
        <w:t>$linkSelector</w:t>
      </w:r>
      <w:r>
        <w:rPr>
          <w:lang w:val="en-US" w:eastAsia="en-US" w:bidi="en-US"/>
          <w:rFonts w:ascii="Times New Roman" w:eastAsia="Times New Roman" w:hAnsi="Times New Roman" w:cs="Times New Roman"/>
          <w:w w:val="100"/>
          <w:spacing w:val="0"/>
          <w:color w:val="000000"/>
          <w:position w:val="0"/>
        </w:rPr>
        <w:t xml:space="preserve"> of the widget to specify which links should trigger Pjax, and configure </w:t>
      </w:r>
      <w:r>
        <w:rPr>
          <w:rStyle w:val="CharStyle5"/>
        </w:rPr>
        <w:t>$formSelector</w:t>
      </w:r>
      <w:r>
        <w:rPr>
          <w:lang w:val="en-US" w:eastAsia="en-US" w:bidi="en-US"/>
          <w:rFonts w:ascii="Times New Roman" w:eastAsia="Times New Roman" w:hAnsi="Times New Roman" w:cs="Times New Roman"/>
          <w:w w:val="100"/>
          <w:spacing w:val="0"/>
          <w:color w:val="000000"/>
          <w:position w:val="0"/>
        </w:rPr>
        <w:t xml:space="preserve"> to specify which form submission may trigger Pjax.</w:t>
      </w:r>
    </w:p>
    <w:p>
      <w:pPr>
        <w:pStyle w:val="Style3"/>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You may disable Pjax for a specific link inside the container by adding the </w:t>
      </w:r>
      <w:r>
        <w:rPr>
          <w:rStyle w:val="CharStyle5"/>
        </w:rPr>
        <w:t>data-pjax="</w:t>
      </w:r>
      <w:r>
        <w:rPr>
          <w:rStyle w:val="CharStyle8"/>
          <w:b w:val="0"/>
          <w:bCs w:val="0"/>
        </w:rPr>
        <w:t>0</w:t>
      </w:r>
      <w:r>
        <w:rPr>
          <w:lang w:val="en-US" w:eastAsia="en-US" w:bidi="en-US"/>
          <w:rFonts w:ascii="Times New Roman" w:eastAsia="Times New Roman" w:hAnsi="Times New Roman" w:cs="Times New Roman"/>
          <w:w w:val="100"/>
          <w:spacing w:val="0"/>
          <w:color w:val="000000"/>
          <w:position w:val="0"/>
        </w:rPr>
        <w:t>" attribute to this link.</w:t>
      </w:r>
    </w:p>
    <w:p>
      <w:pPr>
        <w:pStyle w:val="Style6"/>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See also</w:t>
      </w:r>
      <w:bookmarkEnd w:id="1"/>
    </w:p>
    <w:p>
      <w:pPr>
        <w:pStyle w:val="Style3"/>
        <w:numPr>
          <w:ilvl w:val="0"/>
          <w:numId w:val="1"/>
        </w:numPr>
        <w:tabs>
          <w:tab w:leader="none" w:pos="712" w:val="left"/>
        </w:tabs>
        <w:widowControl w:val="0"/>
        <w:keepNext w:val="0"/>
        <w:keepLines w:val="0"/>
        <w:shd w:val="clear" w:color="auto" w:fill="auto"/>
        <w:bidi w:val="0"/>
        <w:jc w:val="both"/>
        <w:spacing w:before="0" w:after="0"/>
        <w:ind w:left="440" w:right="0" w:firstLine="0"/>
      </w:pPr>
      <w:r>
        <w:rPr>
          <w:lang w:val="en-US" w:eastAsia="en-US" w:bidi="en-US"/>
          <w:rFonts w:ascii="Times New Roman" w:eastAsia="Times New Roman" w:hAnsi="Times New Roman" w:cs="Times New Roman"/>
          <w:w w:val="100"/>
          <w:spacing w:val="0"/>
          <w:color w:val="000000"/>
          <w:position w:val="0"/>
        </w:rPr>
        <w:t>For more information about the extension’s usage, see:</w:t>
      </w:r>
    </w:p>
    <w:p>
      <w:pPr>
        <w:pStyle w:val="Style3"/>
        <w:widowControl w:val="0"/>
        <w:keepNext w:val="0"/>
        <w:keepLines w:val="0"/>
        <w:shd w:val="clear" w:color="auto" w:fill="auto"/>
        <w:bidi w:val="0"/>
        <w:jc w:val="left"/>
        <w:spacing w:before="0" w:after="0"/>
        <w:ind w:left="1000" w:right="2900" w:firstLine="0"/>
      </w:pPr>
      <w:r>
        <w:rPr>
          <w:lang w:val="en-US" w:eastAsia="en-US" w:bidi="en-US"/>
          <w:rFonts w:ascii="Times New Roman" w:eastAsia="Times New Roman" w:hAnsi="Times New Roman" w:cs="Times New Roman"/>
          <w:w w:val="100"/>
          <w:spacing w:val="0"/>
          <w:color w:val="000000"/>
          <w:position w:val="0"/>
        </w:rPr>
        <w:t xml:space="preserve">o </w:t>
      </w:r>
      <w:r>
        <w:fldChar w:fldCharType="begin"/>
      </w:r>
      <w:r>
        <w:rPr>
          <w:rStyle w:val="CharStyle9"/>
        </w:rPr>
        <w:instrText> HYPERLINK "http://www.yiiframework.com/doc-2.0/yii-widgets-pjax.html" </w:instrText>
      </w:r>
      <w:r>
        <w:fldChar w:fldCharType="separate"/>
      </w:r>
      <w:r>
        <w:rPr>
          <w:rStyle w:val="Hyperlink"/>
        </w:rPr>
        <w:t>http://www.viiframework.com/doc-2.0/vir-widgets-piax.html</w:t>
      </w:r>
      <w:r>
        <w:fldChar w:fldCharType="end"/>
      </w:r>
      <w:r>
        <w:rPr>
          <w:rStyle w:val="CharStyle9"/>
        </w:rPr>
        <w:t xml:space="preserve"> </w:t>
      </w:r>
      <w:r>
        <w:rPr>
          <w:lang w:val="en-US" w:eastAsia="en-US" w:bidi="en-US"/>
          <w:rFonts w:ascii="Times New Roman" w:eastAsia="Times New Roman" w:hAnsi="Times New Roman" w:cs="Times New Roman"/>
          <w:w w:val="100"/>
          <w:spacing w:val="0"/>
          <w:color w:val="000000"/>
          <w:position w:val="0"/>
        </w:rPr>
        <w:t xml:space="preserve">o </w:t>
      </w:r>
      <w:r>
        <w:fldChar w:fldCharType="begin"/>
      </w:r>
      <w:r>
        <w:rPr>
          <w:rStyle w:val="CharStyle9"/>
        </w:rPr>
        <w:instrText> HYPERLINK "https://github.com/yiisoft/jquery-pjax" </w:instrText>
      </w:r>
      <w:r>
        <w:fldChar w:fldCharType="separate"/>
      </w:r>
      <w:r>
        <w:rPr>
          <w:rStyle w:val="Hyperlink"/>
        </w:rPr>
        <w:t>https ://github.com/yiisoft/jquery-pjax</w:t>
      </w:r>
      <w:r>
        <w:fldChar w:fldCharType="end"/>
      </w:r>
    </w:p>
    <w:p>
      <w:pPr>
        <w:pStyle w:val="Style3"/>
        <w:numPr>
          <w:ilvl w:val="0"/>
          <w:numId w:val="1"/>
        </w:numPr>
        <w:tabs>
          <w:tab w:leader="none" w:pos="712" w:val="left"/>
        </w:tabs>
        <w:widowControl w:val="0"/>
        <w:keepNext w:val="0"/>
        <w:keepLines w:val="0"/>
        <w:shd w:val="clear" w:color="auto" w:fill="auto"/>
        <w:bidi w:val="0"/>
        <w:jc w:val="left"/>
        <w:spacing w:before="0" w:after="0"/>
        <w:ind w:left="620" w:right="2760" w:hanging="180"/>
      </w:pPr>
      <w:r>
        <w:rPr>
          <w:lang w:val="en-US" w:eastAsia="en-US" w:bidi="en-US"/>
          <w:rFonts w:ascii="Times New Roman" w:eastAsia="Times New Roman" w:hAnsi="Times New Roman" w:cs="Times New Roman"/>
          <w:w w:val="100"/>
          <w:spacing w:val="0"/>
          <w:color w:val="000000"/>
          <w:position w:val="0"/>
        </w:rPr>
        <w:t xml:space="preserve">For more information about client-side options and methods, refer to </w:t>
      </w:r>
      <w:r>
        <w:fldChar w:fldCharType="begin"/>
      </w:r>
      <w:r>
        <w:rPr>
          <w:rStyle w:val="CharStyle9"/>
        </w:rPr>
        <w:instrText> HYPERLINK "https://github.com/yiisoft/jquery-pjax%23usage" </w:instrText>
      </w:r>
      <w:r>
        <w:fldChar w:fldCharType="separate"/>
      </w:r>
      <w:r>
        <w:rPr>
          <w:rStyle w:val="Hyperlink"/>
        </w:rPr>
        <w:t>https://githnb.com/yiisoft/jquery-pjax#usage</w:t>
      </w:r>
      <w:r>
        <w:fldChar w:fldCharType="end"/>
      </w:r>
    </w:p>
    <w:sectPr>
      <w:footnotePr>
        <w:pos w:val="pageBottom"/>
        <w:numFmt w:val="decimal"/>
        <w:numRestart w:val="continuous"/>
      </w:footnotePr>
      <w:pgSz w:w="11909" w:h="16834"/>
      <w:pgMar w:top="2474" w:left="1224" w:right="1338" w:bottom="254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character" w:customStyle="1" w:styleId="CharStyle8">
    <w:name w:val="Основной текст (2) + Verdana,7 pt,Интервал 0 pt"/>
    <w:basedOn w:val="CharStyle4"/>
    <w:rPr>
      <w:lang w:val="en-US" w:eastAsia="en-US" w:bidi="en-US"/>
      <w:b/>
      <w:bCs/>
      <w:sz w:val="14"/>
      <w:szCs w:val="14"/>
      <w:rFonts w:ascii="Verdana" w:eastAsia="Verdana" w:hAnsi="Verdana" w:cs="Verdana"/>
      <w:w w:val="100"/>
      <w:spacing w:val="10"/>
      <w:color w:val="000000"/>
      <w:position w:val="0"/>
    </w:rPr>
  </w:style>
  <w:style w:type="character" w:customStyle="1" w:styleId="CharStyle9">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