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$tableOptions);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public function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own()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$t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is-&gt;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ropTable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('{{</w:t>
      </w:r>
      <w:r>
        <w:rPr>
          <w:lang w:val="en-US" w:eastAsia="en-US" w:bidi="en-US"/>
          <w:w w:val="100"/>
          <w:spacing w:val="0"/>
          <w:color w:val="000000"/>
          <w:position w:val="0"/>
        </w:rPr>
        <w:t>%article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}}');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$t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is-&gt;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ropTable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('{{</w:t>
      </w:r>
      <w:r>
        <w:rPr>
          <w:lang w:val="en-US" w:eastAsia="en-US" w:bidi="en-US"/>
          <w:w w:val="100"/>
          <w:spacing w:val="0"/>
          <w:color w:val="000000"/>
          <w:position w:val="0"/>
        </w:rPr>
        <w:t>%acco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un</w:t>
      </w:r>
      <w:r>
        <w:rPr>
          <w:lang w:val="en-US" w:eastAsia="en-US" w:bidi="en-US"/>
          <w:w w:val="100"/>
          <w:spacing w:val="0"/>
          <w:color w:val="000000"/>
          <w:position w:val="0"/>
        </w:rPr>
        <w:t>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}}');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5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  <w:tab/>
        <w:t>Generate models for the account and article tables using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p>
      <w:pPr>
        <w:pStyle w:val="Style3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5.</w:t>
        <w:tab/>
        <w:t>Create protecte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/controllers/Das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boar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Controller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p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?</w:t>
      </w:r>
      <w:r>
        <w:rPr>
          <w:lang w:val="en-US" w:eastAsia="en-US" w:bidi="en-US"/>
          <w:w w:val="100"/>
          <w:spacing w:val="0"/>
          <w:color w:val="000000"/>
          <w:position w:val="0"/>
        </w:rPr>
        <w:t>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use app\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els\Account; use app\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els\Article; 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class Das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boar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Controller extends Controller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public function actionIn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$total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Account::fin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)-</w:t>
      </w:r>
      <w:r>
        <w:rPr>
          <w:lang w:val="en-US" w:eastAsia="en-US" w:bidi="en-US"/>
          <w:w w:val="100"/>
          <w:spacing w:val="0"/>
          <w:color w:val="000000"/>
          <w:position w:val="0"/>
        </w:rPr>
        <w:t>&gt;su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'a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mount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$articles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Article::fin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()-&gt;or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erBy('i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DESC')-&gt;li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it(5)-&gt;all();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return $t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is-&gt;ren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er('in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x',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array(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total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$total,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articles'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$articles,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public function actionRan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Operation()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$rec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new Account();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$rec-&gt;a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ount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ran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(-1000, 1000);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$rec-&gt;sav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echo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OK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public function actionRan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Article()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$n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ran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d(</w:t>
      </w:r>
      <w:r>
        <w:rPr>
          <w:lang w:val="en-US" w:eastAsia="en-US" w:bidi="en-US"/>
          <w:w w:val="100"/>
          <w:spacing w:val="0"/>
          <w:color w:val="000000"/>
          <w:position w:val="0"/>
        </w:rPr>
        <w:t>0, 100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0);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$article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new Article();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$article-&gt;title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"</w:t>
      </w:r>
      <w:r>
        <w:rPr>
          <w:lang w:val="en-US" w:eastAsia="en-US" w:bidi="en-US"/>
          <w:w w:val="100"/>
          <w:spacing w:val="0"/>
          <w:color w:val="000000"/>
          <w:position w:val="0"/>
        </w:rPr>
        <w:t>Title #".$n;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$article-&gt;text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"Text #".$n;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$article-&gt;save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echo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OK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3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</w:t>
        <w:tab/>
        <w:t>Create views/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as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boar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/in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ex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php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use yii\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elpers\Ht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/*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@</w:t>
      </w:r>
      <w:r>
        <w:rPr>
          <w:lang w:val="en-US" w:eastAsia="en-US" w:bidi="en-US"/>
          <w:w w:val="100"/>
          <w:spacing w:val="0"/>
          <w:color w:val="000000"/>
          <w:position w:val="0"/>
        </w:rPr>
        <w:t>var $t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is yii\web\View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/*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@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var $total int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/*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@</w:t>
      </w:r>
      <w:r>
        <w:rPr>
          <w:lang w:val="en-US" w:eastAsia="en-US" w:bidi="en-US"/>
          <w:w w:val="100"/>
          <w:spacing w:val="0"/>
          <w:color w:val="000000"/>
          <w:position w:val="0"/>
        </w:rPr>
        <w:t>var $articles app\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els\Article[]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?&gt;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3" w:right="1272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