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1&gt;Total: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&lt;?=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$total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2&gt;5 latest articles:&lt;/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foreac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($articles as $article):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3&gt;&lt;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l::enco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e($article-&gt;title)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iv&gt;&lt;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l::enco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e($article-&gt;text)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&lt;?php endforeach ?&gt;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7. Run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/ran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-operation and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/ran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-article several times. Then, run dashboard/index and you should see a screen si</w:t>
      </w:r>
      <w:r>
        <w:rPr>
          <w:rStyle w:val="CharStyle7"/>
        </w:rPr>
        <w:t>mila</w:t>
      </w:r>
      <w:r>
        <w:rPr>
          <w:lang w:val="en-US" w:eastAsia="en-US" w:bidi="en-US"/>
          <w:w w:val="100"/>
          <w:spacing w:val="0"/>
          <w:color w:val="000000"/>
          <w:position w:val="0"/>
        </w:rPr>
        <w:t>r to the one shown in the following screenshot: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26pt;height:461pt;">
            <v:imagedata r:id="rId5" r:href="rId6"/>
          </v:shape>
        </w:pict>
      </w:r>
    </w:p>
    <w:sectPr>
      <w:footnotePr>
        <w:pos w:val="pageBottom"/>
        <w:numFmt w:val="decimal"/>
        <w:numRestart w:val="continuous"/>
      </w:footnotePr>
      <w:pgSz w:w="11909" w:h="16834"/>
      <w:pgMar w:top="1430" w:left="1223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