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6715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39pt;height:336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2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663" w:after="0"/>
        <w:ind w:left="300" w:right="0" w:hanging="3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Open the developer console in your browser and see the </w:t>
      </w:r>
      <w:r>
        <w:rPr>
          <w:rStyle w:val="CharStyle5"/>
          <w:b w:val="0"/>
          <w:bCs w:val="0"/>
        </w:rPr>
        <w:t>200</w:t>
      </w:r>
      <w:r>
        <w:rPr>
          <w:rStyle w:val="CharStyle6"/>
        </w:rPr>
        <w:t xml:space="preserve"> ok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response status for each reloading of the blog page:</w:t>
      </w:r>
    </w:p>
    <w:sectPr>
      <w:footnotePr>
        <w:pos w:val="pageBottom"/>
        <w:numFmt w:val="decimal"/>
        <w:numRestart w:val="continuous"/>
      </w:footnotePr>
      <w:pgSz w:w="11909" w:h="16834"/>
      <w:pgMar w:top="2469" w:left="1572" w:right="1298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6">
    <w:name w:val="Основной текст (2)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