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7"/>
        </w:rPr>
        <w:t xml:space="preserve">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store common application components configuration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config/common.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also set specific configurations for web and console applications. You can put your temporary and secure configuration data into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*-iocal.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copy the initialization shell script from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>-app-advanced.</w:t>
      </w:r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environments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and copy your templates into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1"/>
        </w:rPr>
        <w:t>environments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1"/>
        </w:rPr>
        <w:t>dev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4420" w:firstLine="0"/>
      </w:pPr>
      <w:r>
        <w:rPr>
          <w:rStyle w:val="CharStyle11"/>
        </w:rPr>
        <w:t>common-local.php console-local.php web-local.php params-local.php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web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4420" w:firstLine="420"/>
      </w:pPr>
      <w:r>
        <w:rPr>
          <w:rStyle w:val="CharStyle11"/>
        </w:rPr>
        <w:t>index.php index - test.php tests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codeception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40" w:right="4800" w:firstLine="0"/>
      </w:pPr>
      <w:r>
        <w:rPr>
          <w:rStyle w:val="CharStyle11"/>
        </w:rPr>
        <w:t>config.php config-local.php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yii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1"/>
        </w:rPr>
        <w:t>prod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4420" w:firstLine="0"/>
      </w:pPr>
      <w:r>
        <w:rPr>
          <w:rStyle w:val="CharStyle11"/>
        </w:rPr>
        <w:t>common-local.php console-local.php web-local.php params-local.php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web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index.php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1500" w:right="0" w:firstLine="0"/>
      </w:pPr>
      <w:r>
        <w:rPr>
          <w:rStyle w:val="CharStyle11"/>
        </w:rPr>
        <w:t>yii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environments/index.php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this code: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320" w:firstLine="0"/>
      </w:pPr>
      <w:r>
        <w:rPr>
          <w:rStyle w:val="CharStyle11"/>
        </w:rPr>
        <w:t>&lt;?php return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1"/>
        </w:rPr>
        <w:t>'Development'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'path' =&gt; ' dev',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'setWritable'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'runtime',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'web/assets',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'setExecutable'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'yii',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'tests/codeception/bin/yii',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'setCookieValidationKey'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1"/>
        </w:rPr>
        <w:t>'config/web-local.php',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1"/>
        </w:rPr>
        <w:t>'Production'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'path' =&gt; ' prod 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'setWritable'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'runtime',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'web/assets',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'setExecutable' =&gt; [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320" w:right="1391" w:bottom="262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