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Most of the deployment tools do the same tasks: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Create a new release subdirectory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Clone repository files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Make 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>ml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ks from the project to shared directories and to local configuration files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Install Composer packages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Apply project migrations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Switch the sy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mlink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from the server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  <w:r>
        <w:rPr>
          <w:rStyle w:val="CharStyle5"/>
        </w:rPr>
        <w:t xml:space="preserve"> Docu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entRoot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path to the current release directory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Deployer tool has predefined recipes for popular frameworks. You can extend any existing recipe or write a new one for your specific case.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Deployer,</w:t>
      </w:r>
      <w:r>
        <w:rPr>
          <w:rStyle w:val="CharStyle8"/>
        </w:rPr>
        <w:t xml:space="preserve"> refer to </w:t>
      </w:r>
      <w:r>
        <w:fldChar w:fldCharType="begin"/>
      </w:r>
      <w:r>
        <w:rPr>
          <w:rStyle w:val="CharStyle9"/>
        </w:rPr>
        <w:instrText> HYPERLINK "http://deployer.org/docs" </w:instrText>
      </w:r>
      <w:r>
        <w:fldChar w:fldCharType="separate"/>
      </w:r>
      <w:r>
        <w:rPr>
          <w:rStyle w:val="Hyperlink"/>
        </w:rPr>
        <w:t>http://deployer.org/docs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color w:val="000000"/>
        </w:rPr>
        <w:instrText> HYPERLINK "https://git-scm.com/book/en/v2/Git-on-the-Server-Generating-Your-SSH-Public-Key"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And about creating SSH keys</w:t>
      </w:r>
      <w:r>
        <w:rPr>
          <w:rStyle w:val="Hyperlink"/>
        </w:rPr>
        <w:t xml:space="preserve"> refer to </w:t>
      </w:r>
      <w:r>
        <w:rPr>
          <w:rStyle w:val="Hyperlink"/>
        </w:rPr>
        <w:t>https://git-scm.com/book/en/v2/Git-on-the-Server-</w:t>
      </w:r>
      <w:r>
        <w:fldChar w:fldCharType="end"/>
      </w:r>
      <w:r>
        <w:rPr>
          <w:rStyle w:val="CharStyle9"/>
        </w:rPr>
        <w:t xml:space="preserve"> Generat</w:t>
      </w:r>
      <w:r>
        <w:rPr>
          <w:rStyle w:val="CharStyle9"/>
          <w:shd w:val="clear" w:color="auto" w:fill="80FFFF"/>
        </w:rPr>
        <w:t>in</w:t>
      </w:r>
      <w:r>
        <w:rPr>
          <w:rStyle w:val="CharStyle9"/>
        </w:rPr>
        <w:t>g-You</w:t>
      </w:r>
      <w:r>
        <w:rPr>
          <w:rStyle w:val="CharStyle9"/>
          <w:shd w:val="clear" w:color="auto" w:fill="80FFFF"/>
        </w:rPr>
        <w:t>r</w:t>
      </w:r>
      <w:r>
        <w:rPr>
          <w:rStyle w:val="CharStyle9"/>
        </w:rPr>
        <w:t>-SSH-Pub</w:t>
      </w:r>
      <w:r>
        <w:rPr>
          <w:rStyle w:val="CharStyle9"/>
          <w:shd w:val="clear" w:color="auto" w:fill="80FFFF"/>
        </w:rPr>
        <w:t>li</w:t>
      </w:r>
      <w:r>
        <w:rPr>
          <w:rStyle w:val="CharStyle9"/>
        </w:rPr>
        <w:t>c-Key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0" w:right="135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